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B29FA" w14:textId="77777777" w:rsidR="00C34DA5" w:rsidRDefault="00C34DA5" w:rsidP="00C34DA5">
      <w:pPr>
        <w:spacing w:line="14" w:lineRule="exact"/>
      </w:pPr>
    </w:p>
    <w:tbl>
      <w:tblPr>
        <w:tblStyle w:val="Blank"/>
        <w:tblW w:w="7939" w:type="dxa"/>
        <w:tblLayout w:type="fixed"/>
        <w:tblLook w:val="04A0" w:firstRow="1" w:lastRow="0" w:firstColumn="1" w:lastColumn="0" w:noHBand="0" w:noVBand="1"/>
      </w:tblPr>
      <w:tblGrid>
        <w:gridCol w:w="4820"/>
        <w:gridCol w:w="3119"/>
      </w:tblGrid>
      <w:tr w:rsidR="00D86EC2" w:rsidRPr="00AB604D" w14:paraId="6FEF9353" w14:textId="77777777" w:rsidTr="00B72BF7">
        <w:trPr>
          <w:trHeight w:hRule="exact" w:val="1758"/>
        </w:trPr>
        <w:tc>
          <w:tcPr>
            <w:tcW w:w="4820" w:type="dxa"/>
          </w:tcPr>
          <w:p w14:paraId="61866E9C" w14:textId="77777777" w:rsidR="00C753F8" w:rsidRPr="00C753F8" w:rsidRDefault="00C753F8" w:rsidP="00C753F8"/>
          <w:p w14:paraId="7D4E3800" w14:textId="77777777" w:rsidR="00C753F8" w:rsidRDefault="00C753F8" w:rsidP="00C753F8"/>
          <w:p w14:paraId="3CC75654" w14:textId="77777777" w:rsidR="00EC0954" w:rsidRPr="00C753F8" w:rsidRDefault="00EC0954" w:rsidP="00C753F8">
            <w:pPr>
              <w:jc w:val="center"/>
            </w:pPr>
          </w:p>
        </w:tc>
        <w:tc>
          <w:tcPr>
            <w:tcW w:w="3119" w:type="dxa"/>
          </w:tcPr>
          <w:p w14:paraId="4647B7F2" w14:textId="0FD3203A" w:rsidR="0068321A" w:rsidRDefault="003724A9" w:rsidP="0068321A">
            <w:pPr>
              <w:pStyle w:val="Kolofon"/>
            </w:pPr>
            <w:r>
              <w:rPr>
                <w:rFonts w:cs="Arial"/>
                <w:shd w:val="clear" w:color="auto" w:fill="FFFFFF"/>
              </w:rPr>
              <w:t xml:space="preserve">Dato: </w:t>
            </w:r>
            <w:sdt>
              <w:sdtPr>
                <w:rPr>
                  <w:rFonts w:cs="Arial"/>
                </w:rPr>
                <w:alias w:val="(Dokument) Brevdato"/>
                <w:tag w:val="&lt;Tag&gt;&lt;Xpath&gt;/ns0:Root[1]/ns0:data[@id='49EEA436-06AC-4EBB-BB5F-589B474AFE29']/ns0:value&lt;/Xpath&gt;&lt;/Tag&gt;"/>
                <w:id w:val="-1861040974"/>
                <w:placeholder>
                  <w:docPart w:val="6342A03CDA4F4127B13F1CC781585B4F"/>
                </w:placeholder>
                <w:dataBinding w:prefixMappings="xmlns:ns0='Workzone'" w:xpath="/ns0:Root[1]/ns0:data[@id='49EEA436-06AC-4EBB-BB5F-589B474AFE29']/ns0:value" w:storeItemID="{057A9FFA-01DB-49F3-97AF-55A7FE2D602E}"/>
                <w:date w:fullDate="2026-03-17T00:00:00Z">
                  <w:dateFormat w:val="dd-MM-yyyy"/>
                  <w:lid w:val="da-DK"/>
                  <w:storeMappedDataAs w:val="dateTime"/>
                  <w:calendar w:val="gregorian"/>
                </w:date>
              </w:sdtPr>
              <w:sdtEndPr/>
              <w:sdtContent>
                <w:r w:rsidR="00EB2253">
                  <w:rPr>
                    <w:rFonts w:cs="Arial"/>
                  </w:rPr>
                  <w:t>1</w:t>
                </w:r>
                <w:r w:rsidR="00B72BF7">
                  <w:rPr>
                    <w:rFonts w:cs="Arial"/>
                  </w:rPr>
                  <w:t>7</w:t>
                </w:r>
                <w:r w:rsidR="00981D5E">
                  <w:rPr>
                    <w:rFonts w:cs="Arial"/>
                  </w:rPr>
                  <w:t>-03-2026</w:t>
                </w:r>
              </w:sdtContent>
            </w:sdt>
            <w:r w:rsidR="0068321A">
              <w:rPr>
                <w:rFonts w:ascii="Segoe UI" w:hAnsi="Segoe UI" w:cs="Segoe UI"/>
                <w:sz w:val="27"/>
                <w:szCs w:val="27"/>
              </w:rPr>
              <w:br/>
            </w:r>
            <w:r>
              <w:rPr>
                <w:rFonts w:cs="Arial"/>
                <w:shd w:val="clear" w:color="auto" w:fill="FFFFFF"/>
              </w:rPr>
              <w:t xml:space="preserve">J. nr.: </w:t>
            </w:r>
            <w:sdt>
              <w:sdtPr>
                <w:rPr>
                  <w:rFonts w:cs="Arial"/>
                </w:rPr>
                <w:alias w:val="(Sag) Sagsnr."/>
                <w:tag w:val="&lt;Tag&gt;&lt;Xpath&gt;/ns0:Root[1]/ns0:data[@id='4A247CA3-F186-4472-80F1-88BC39AA9062']/ns0:value&lt;/Xpath&gt;&lt;/Tag&gt;"/>
                <w:id w:val="-588008175"/>
                <w:placeholder>
                  <w:docPart w:val="969CD98299B24287A2824DC16B03C6DB"/>
                </w:placeholder>
                <w:dataBinding w:prefixMappings="xmlns:ns0='Workzone'" w:xpath="/ns0:Root[1]/ns0:data[@id='4A247CA3-F186-4472-80F1-88BC39AA9062']/ns0:value" w:storeItemID="{057A9FFA-01DB-49F3-97AF-55A7FE2D602E}"/>
                <w:text/>
              </w:sdtPr>
              <w:sdtEndPr/>
              <w:sdtContent>
                <w:r w:rsidR="00981D5E">
                  <w:rPr>
                    <w:rFonts w:cs="Arial"/>
                  </w:rPr>
                  <w:t>2026-362273</w:t>
                </w:r>
              </w:sdtContent>
            </w:sdt>
            <w:r w:rsidR="0068321A">
              <w:rPr>
                <w:rFonts w:ascii="Segoe UI" w:hAnsi="Segoe UI" w:cs="Segoe UI"/>
                <w:sz w:val="27"/>
                <w:szCs w:val="27"/>
              </w:rPr>
              <w:br/>
            </w:r>
            <w:r>
              <w:rPr>
                <w:rFonts w:cs="Arial"/>
                <w:shd w:val="clear" w:color="auto" w:fill="FFFFFF"/>
              </w:rPr>
              <w:t xml:space="preserve">Dok.nr.: </w:t>
            </w:r>
            <w:sdt>
              <w:sdtPr>
                <w:rPr>
                  <w:rFonts w:cs="Arial"/>
                </w:rPr>
                <w:alias w:val="(Dokument) Dokumentnr."/>
                <w:tag w:val="&lt;Tag&gt;&lt;Xpath&gt;/ns0:Root[1]/ns0:data[@id='B9C8395A-22D1-4D7C-9486-93FBFBEAF2F3']/ns0:value&lt;/Xpath&gt;&lt;/Tag&gt;"/>
                <w:id w:val="-317961094"/>
                <w:placeholder>
                  <w:docPart w:val="F304CE6645D64B66B3B100F2D81535D8"/>
                </w:placeholder>
                <w:dataBinding w:prefixMappings="xmlns:ns0='Workzone'" w:xpath="/ns0:Root[1]/ns0:data[@id='B9C8395A-22D1-4D7C-9486-93FBFBEAF2F3']/ns0:value" w:storeItemID="{057A9FFA-01DB-49F3-97AF-55A7FE2D602E}"/>
                <w:text/>
              </w:sdtPr>
              <w:sdtEndPr/>
              <w:sdtContent>
                <w:r w:rsidR="00981D5E">
                  <w:rPr>
                    <w:rFonts w:cs="Arial"/>
                  </w:rPr>
                  <w:t>5093482</w:t>
                </w:r>
              </w:sdtContent>
            </w:sdt>
            <w:r w:rsidR="0068321A">
              <w:rPr>
                <w:rFonts w:ascii="Segoe UI" w:hAnsi="Segoe UI" w:cs="Segoe UI"/>
                <w:sz w:val="27"/>
                <w:szCs w:val="27"/>
              </w:rPr>
              <w:br/>
            </w:r>
            <w:r>
              <w:rPr>
                <w:rFonts w:cs="Arial"/>
                <w:shd w:val="clear" w:color="auto" w:fill="FFFFFF"/>
              </w:rPr>
              <w:t xml:space="preserve">Sagsbehandler: </w:t>
            </w:r>
            <w:sdt>
              <w:sdtPr>
                <w:rPr>
                  <w:rFonts w:cs="Arial"/>
                  <w:shd w:val="clear" w:color="auto" w:fill="FFFFFF"/>
                </w:rPr>
                <w:alias w:val="(Dokument, Sagsbehandler) Navn 1"/>
                <w:tag w:val="&lt;Tag&gt;&lt;Xpath&gt;/ns0:Root[1]/ns0:data[@id='9733590E-B905-4B87-B8C7-4FE6DE8F80A3']/ns0:value&lt;/Xpath&gt;&lt;/Tag&gt;"/>
                <w:id w:val="-1105647091"/>
                <w:placeholder>
                  <w:docPart w:val="44450A9C24E74AA8BC6FDE9F55F7BF2F"/>
                </w:placeholder>
                <w:dataBinding w:prefixMappings="xmlns:ns0='Workzone'" w:xpath="/ns0:Root[1]/ns0:data[@id='9733590E-B905-4B87-B8C7-4FE6DE8F80A3']/ns0:value" w:storeItemID="{057A9FFA-01DB-49F3-97AF-55A7FE2D602E}"/>
                <w:text/>
              </w:sdtPr>
              <w:sdtEndPr/>
              <w:sdtContent>
                <w:r w:rsidR="00981D5E">
                  <w:rPr>
                    <w:rFonts w:cs="Arial"/>
                    <w:shd w:val="clear" w:color="auto" w:fill="FFFFFF"/>
                  </w:rPr>
                  <w:t>Freja</w:t>
                </w:r>
              </w:sdtContent>
            </w:sdt>
            <w:r w:rsidR="003677DA">
              <w:rPr>
                <w:rFonts w:cs="Arial"/>
                <w:shd w:val="clear" w:color="auto" w:fill="FFFFFF"/>
              </w:rPr>
              <w:t xml:space="preserve"> </w:t>
            </w:r>
            <w:sdt>
              <w:sdtPr>
                <w:rPr>
                  <w:rFonts w:cs="Arial"/>
                  <w:shd w:val="clear" w:color="auto" w:fill="FFFFFF"/>
                </w:rPr>
                <w:alias w:val="(Dokument, Sagsbehandler) Navn 2"/>
                <w:tag w:val="&lt;Tag&gt;&lt;Xpath&gt;/ns0:Root[1]/ns0:data[@id='B480A2E6-4AA4-46BB-A3EB-50BB1BF32DCA']/ns0:value&lt;/Xpath&gt;&lt;/Tag&gt;"/>
                <w:id w:val="311603986"/>
                <w:placeholder>
                  <w:docPart w:val="3C8EDB13A49E48F2AB7DCEB3E4771CA8"/>
                </w:placeholder>
                <w:dataBinding w:prefixMappings="xmlns:ns0='Workzone'" w:xpath="/ns0:Root[1]/ns0:data[@id='B480A2E6-4AA4-46BB-A3EB-50BB1BF32DCA']/ns0:value" w:storeItemID="{057A9FFA-01DB-49F3-97AF-55A7FE2D602E}"/>
                <w:text/>
              </w:sdtPr>
              <w:sdtEndPr/>
              <w:sdtContent>
                <w:r w:rsidR="00981D5E">
                  <w:rPr>
                    <w:rFonts w:cs="Arial"/>
                    <w:shd w:val="clear" w:color="auto" w:fill="FFFFFF"/>
                  </w:rPr>
                  <w:t>Moesgaard</w:t>
                </w:r>
              </w:sdtContent>
            </w:sdt>
          </w:p>
          <w:p w14:paraId="48689A2D" w14:textId="77777777" w:rsidR="00A7504C" w:rsidRPr="00AB604D" w:rsidRDefault="00A7504C" w:rsidP="00BE48A7">
            <w:pPr>
              <w:pStyle w:val="Kolofon"/>
              <w:rPr>
                <w:sz w:val="15"/>
                <w:szCs w:val="15"/>
              </w:rPr>
            </w:pPr>
          </w:p>
        </w:tc>
      </w:tr>
    </w:tbl>
    <w:p w14:paraId="37C550A2" w14:textId="77777777" w:rsidR="00B72BF7" w:rsidRPr="003B20DF" w:rsidRDefault="00B72BF7" w:rsidP="00B72BF7">
      <w:pPr>
        <w:pStyle w:val="Overskrift1"/>
        <w:spacing w:line="260" w:lineRule="atLeast"/>
        <w:rPr>
          <w:b/>
        </w:rPr>
      </w:pPr>
      <w:sdt>
        <w:sdtPr>
          <w:rPr>
            <w:b/>
          </w:rPr>
          <w:alias w:val="(Dokument) Titel"/>
          <w:id w:val="1900322809"/>
          <w:placeholder>
            <w:docPart w:val="63476C2474A043DCBECA121B99E12CCE"/>
          </w:placeholder>
          <w:dataBinding w:prefixMappings="xmlns:ns0='Workzone'" w:xpath="//ns0:Root[1]/ns0:data[@id='85519215-F04F-4CB1-9D76-450FF9FE2D79']/ns0:value" w:storeItemID="{057A9FFA-01DB-49F3-97AF-55A7FE2D602E}"/>
          <w:text/>
        </w:sdtPr>
        <w:sdtContent>
          <w:r>
            <w:rPr>
              <w:b/>
            </w:rPr>
            <w:t>Referat fra kredsrådsmøde den 10. marts 2026</w:t>
          </w:r>
        </w:sdtContent>
      </w:sdt>
    </w:p>
    <w:p w14:paraId="27B32275" w14:textId="77777777" w:rsidR="00B72BF7" w:rsidRDefault="00B72BF7" w:rsidP="00B72BF7">
      <w:pPr>
        <w:spacing w:line="276" w:lineRule="auto"/>
        <w:jc w:val="both"/>
        <w:rPr>
          <w:rFonts w:asciiTheme="majorHAnsi" w:eastAsia="Times New Roman" w:hAnsiTheme="majorHAnsi" w:cstheme="majorHAnsi"/>
          <w:i/>
          <w:lang w:eastAsia="da-DK"/>
        </w:rPr>
      </w:pPr>
      <w:r>
        <w:rPr>
          <w:rFonts w:asciiTheme="majorHAnsi" w:eastAsia="Times New Roman" w:hAnsiTheme="majorHAnsi" w:cstheme="majorHAnsi"/>
          <w:i/>
          <w:lang w:eastAsia="da-DK"/>
        </w:rPr>
        <w:t>Til stede</w:t>
      </w:r>
    </w:p>
    <w:p w14:paraId="1E3DA08C"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Marie-Louise </w:t>
      </w:r>
      <w:proofErr w:type="spellStart"/>
      <w:r>
        <w:rPr>
          <w:rFonts w:asciiTheme="majorHAnsi" w:eastAsia="Times New Roman" w:hAnsiTheme="majorHAnsi" w:cstheme="majorHAnsi"/>
          <w:lang w:eastAsia="da-DK"/>
        </w:rPr>
        <w:t>Brehm</w:t>
      </w:r>
      <w:proofErr w:type="spellEnd"/>
      <w:r>
        <w:rPr>
          <w:rFonts w:asciiTheme="majorHAnsi" w:eastAsia="Times New Roman" w:hAnsiTheme="majorHAnsi" w:cstheme="majorHAnsi"/>
          <w:lang w:eastAsia="da-DK"/>
        </w:rPr>
        <w:t xml:space="preserve"> Nielsen </w:t>
      </w:r>
    </w:p>
    <w:p w14:paraId="3D44DD9F"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Michael Seiding Larsen </w:t>
      </w:r>
    </w:p>
    <w:p w14:paraId="15F6F089"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Kenneth Sørensen </w:t>
      </w:r>
    </w:p>
    <w:p w14:paraId="3D766E18"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Mikkel Dam </w:t>
      </w:r>
    </w:p>
    <w:p w14:paraId="036A5CA6"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Borgmester Knud Vincent</w:t>
      </w:r>
      <w:r w:rsidRPr="00981D5E">
        <w:rPr>
          <w:rFonts w:asciiTheme="majorHAnsi" w:eastAsia="Times New Roman" w:hAnsiTheme="majorHAnsi" w:cstheme="majorHAnsi"/>
          <w:lang w:eastAsia="da-DK"/>
        </w:rPr>
        <w:t xml:space="preserve"> </w:t>
      </w:r>
    </w:p>
    <w:p w14:paraId="2270FC30"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Jakob Spliid </w:t>
      </w:r>
    </w:p>
    <w:p w14:paraId="63877389"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Kommunaldirektør Henrik Juul Kjær</w:t>
      </w:r>
    </w:p>
    <w:p w14:paraId="5E682E27"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Politidirektør Lene Frank</w:t>
      </w:r>
    </w:p>
    <w:p w14:paraId="5DBF70C6"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Chefpolitiinspektør Lars Harvest</w:t>
      </w:r>
    </w:p>
    <w:p w14:paraId="14563745"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Politiinspektør Allan Holm</w:t>
      </w:r>
    </w:p>
    <w:p w14:paraId="4A9315A7"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Afdelingsleder Charlotte Bergen Skov</w:t>
      </w:r>
    </w:p>
    <w:p w14:paraId="07B27B5E"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Politikommissær Søren Skotte</w:t>
      </w:r>
    </w:p>
    <w:p w14:paraId="65337480"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Konsulent Thomas Haugaard</w:t>
      </w:r>
    </w:p>
    <w:p w14:paraId="02094AEA" w14:textId="77777777" w:rsidR="00B72BF7" w:rsidRDefault="00B72BF7" w:rsidP="00B72BF7">
      <w:pPr>
        <w:spacing w:line="276" w:lineRule="auto"/>
        <w:jc w:val="both"/>
        <w:rPr>
          <w:rFonts w:asciiTheme="majorHAnsi" w:eastAsia="Times New Roman" w:hAnsiTheme="majorHAnsi" w:cstheme="majorHAnsi"/>
          <w:lang w:eastAsia="da-DK"/>
        </w:rPr>
      </w:pPr>
    </w:p>
    <w:p w14:paraId="398BA283" w14:textId="77777777" w:rsidR="00B72BF7" w:rsidRDefault="00B72BF7" w:rsidP="00B72BF7">
      <w:pPr>
        <w:spacing w:line="276" w:lineRule="auto"/>
        <w:jc w:val="both"/>
        <w:rPr>
          <w:rFonts w:asciiTheme="majorHAnsi" w:eastAsia="Times New Roman" w:hAnsiTheme="majorHAnsi" w:cstheme="majorHAnsi"/>
          <w:i/>
          <w:lang w:eastAsia="da-DK"/>
        </w:rPr>
      </w:pPr>
      <w:r>
        <w:rPr>
          <w:rFonts w:asciiTheme="majorHAnsi" w:eastAsia="Times New Roman" w:hAnsiTheme="majorHAnsi" w:cstheme="majorHAnsi"/>
          <w:i/>
          <w:lang w:eastAsia="da-DK"/>
        </w:rPr>
        <w:t>Afbud</w:t>
      </w:r>
    </w:p>
    <w:p w14:paraId="3CE65B93"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Borgmester Simon Hansen </w:t>
      </w:r>
    </w:p>
    <w:p w14:paraId="6C53FB07" w14:textId="77777777" w:rsidR="00B72BF7" w:rsidRDefault="00B72BF7" w:rsidP="00B72BF7">
      <w:pPr>
        <w:spacing w:line="276" w:lineRule="auto"/>
        <w:jc w:val="both"/>
        <w:rPr>
          <w:rFonts w:asciiTheme="majorHAnsi" w:eastAsia="Times New Roman" w:hAnsiTheme="majorHAnsi" w:cstheme="majorHAnsi"/>
          <w:i/>
          <w:lang w:eastAsia="da-DK"/>
        </w:rPr>
      </w:pPr>
    </w:p>
    <w:p w14:paraId="6CD23992" w14:textId="77777777" w:rsidR="00B72BF7" w:rsidRDefault="00B72BF7" w:rsidP="00B72BF7">
      <w:pPr>
        <w:spacing w:line="276" w:lineRule="auto"/>
        <w:jc w:val="both"/>
        <w:rPr>
          <w:rFonts w:asciiTheme="majorHAnsi" w:eastAsia="Times New Roman" w:hAnsiTheme="majorHAnsi" w:cstheme="majorHAnsi"/>
          <w:i/>
          <w:lang w:eastAsia="da-DK"/>
        </w:rPr>
      </w:pPr>
      <w:r>
        <w:rPr>
          <w:rFonts w:asciiTheme="majorHAnsi" w:eastAsia="Times New Roman" w:hAnsiTheme="majorHAnsi" w:cstheme="majorHAnsi"/>
          <w:i/>
          <w:lang w:eastAsia="da-DK"/>
        </w:rPr>
        <w:t>Referent</w:t>
      </w:r>
    </w:p>
    <w:p w14:paraId="57F783F5"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Chefkonsulent Freja Moesgaard</w:t>
      </w:r>
    </w:p>
    <w:p w14:paraId="4D8E39D3" w14:textId="77777777" w:rsidR="00B72BF7" w:rsidRDefault="00B72BF7" w:rsidP="00B72BF7">
      <w:pPr>
        <w:spacing w:line="276" w:lineRule="auto"/>
      </w:pPr>
    </w:p>
    <w:p w14:paraId="644D3C1A" w14:textId="6A11068C" w:rsidR="00B72BF7" w:rsidRDefault="00B72BF7" w:rsidP="00B72BF7">
      <w:pPr>
        <w:spacing w:line="276" w:lineRule="auto"/>
      </w:pPr>
      <w:r>
        <w:rPr>
          <w:b/>
        </w:rPr>
        <w:t>Lene Frank</w:t>
      </w:r>
      <w:r>
        <w:t xml:space="preserve"> bød velkommen til mødet og til fem</w:t>
      </w:r>
      <w:r>
        <w:t xml:space="preserve"> </w:t>
      </w:r>
      <w:r>
        <w:t xml:space="preserve">borgmestre, som deltager for første gang i et møde i Kredsrådet. </w:t>
      </w:r>
    </w:p>
    <w:p w14:paraId="0207933B" w14:textId="77777777" w:rsidR="00B72BF7" w:rsidRDefault="00B72BF7" w:rsidP="00B72BF7">
      <w:pPr>
        <w:spacing w:line="276" w:lineRule="auto"/>
      </w:pPr>
    </w:p>
    <w:p w14:paraId="77A7F37B" w14:textId="77777777" w:rsidR="00B72BF7" w:rsidRDefault="00B72BF7" w:rsidP="00B72BF7">
      <w:pPr>
        <w:pStyle w:val="Listeafsnit"/>
        <w:numPr>
          <w:ilvl w:val="0"/>
          <w:numId w:val="15"/>
        </w:numPr>
        <w:spacing w:line="276" w:lineRule="auto"/>
        <w:rPr>
          <w:b/>
        </w:rPr>
      </w:pPr>
      <w:r>
        <w:rPr>
          <w:b/>
        </w:rPr>
        <w:t>Godkendelse af referat</w:t>
      </w:r>
    </w:p>
    <w:p w14:paraId="0134A69B" w14:textId="77777777" w:rsidR="00B72BF7" w:rsidRDefault="00B72BF7" w:rsidP="00B72BF7">
      <w:pPr>
        <w:spacing w:line="276" w:lineRule="auto"/>
        <w:rPr>
          <w:rFonts w:asciiTheme="majorHAnsi" w:eastAsia="Times New Roman" w:hAnsiTheme="majorHAnsi" w:cstheme="majorHAnsi"/>
          <w:lang w:eastAsia="da-DK"/>
        </w:rPr>
      </w:pPr>
    </w:p>
    <w:p w14:paraId="5BE84885" w14:textId="77777777" w:rsidR="00B72BF7" w:rsidRDefault="00B72BF7" w:rsidP="00B72BF7">
      <w:pPr>
        <w:spacing w:line="276" w:lineRule="auto"/>
        <w:rPr>
          <w:rFonts w:asciiTheme="majorHAnsi" w:eastAsia="Times New Roman" w:hAnsiTheme="majorHAnsi" w:cstheme="majorHAnsi"/>
          <w:lang w:eastAsia="da-DK"/>
        </w:rPr>
      </w:pPr>
      <w:r>
        <w:rPr>
          <w:rFonts w:asciiTheme="majorHAnsi" w:eastAsia="Times New Roman" w:hAnsiTheme="majorHAnsi" w:cstheme="majorHAnsi"/>
          <w:lang w:eastAsia="da-DK"/>
        </w:rPr>
        <w:t>Der var ingen bemærkninger til referatet.</w:t>
      </w:r>
    </w:p>
    <w:p w14:paraId="793309B4" w14:textId="77777777" w:rsidR="00B72BF7" w:rsidRDefault="00B72BF7" w:rsidP="00B72BF7">
      <w:pPr>
        <w:spacing w:line="276" w:lineRule="auto"/>
      </w:pPr>
    </w:p>
    <w:p w14:paraId="36083F91" w14:textId="77777777" w:rsidR="00B72BF7" w:rsidRPr="002E45F0" w:rsidRDefault="00B72BF7" w:rsidP="00B72BF7">
      <w:pPr>
        <w:pStyle w:val="Listeafsnit"/>
        <w:numPr>
          <w:ilvl w:val="0"/>
          <w:numId w:val="15"/>
        </w:numPr>
        <w:spacing w:line="276" w:lineRule="auto"/>
        <w:rPr>
          <w:b/>
        </w:rPr>
      </w:pPr>
      <w:r w:rsidRPr="002E45F0">
        <w:rPr>
          <w:b/>
        </w:rPr>
        <w:t>Introduktion til politikredsen og samarbejdet i Kredsrådet</w:t>
      </w:r>
    </w:p>
    <w:p w14:paraId="757B7D35" w14:textId="77777777" w:rsidR="00B72BF7" w:rsidRDefault="00B72BF7" w:rsidP="00B72BF7">
      <w:pPr>
        <w:spacing w:line="276" w:lineRule="auto"/>
        <w:rPr>
          <w:rFonts w:asciiTheme="majorHAnsi" w:hAnsiTheme="majorHAnsi" w:cstheme="majorHAnsi"/>
          <w:b/>
        </w:rPr>
      </w:pPr>
    </w:p>
    <w:p w14:paraId="1D7F4ACC"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 xml:space="preserve">Lene Frank og Lars Harvest </w:t>
      </w:r>
      <w:r>
        <w:rPr>
          <w:rFonts w:asciiTheme="majorHAnsi" w:hAnsiTheme="majorHAnsi" w:cstheme="majorHAnsi"/>
        </w:rPr>
        <w:t xml:space="preserve">præsenterede overordnet organisationen for Sydsjællands og Lolland-Falsters Politi og politikredsens strategiske retning. Politikredsen ønsker overordnet at prioritere forebyggelse og proaktive efterforskning, idet begge dele alt andet lige medvirker til at færre borgere bliver udsat for kriminalitet. Prioriteringen sker særligt på bekostning af ressourcer til sagsbehandling og herunder efterforskning af anmeldelser, da kredsens beredskab til enhver tid skal være tilstrækkeligt. </w:t>
      </w:r>
    </w:p>
    <w:p w14:paraId="3765475B" w14:textId="77777777" w:rsidR="00B72BF7" w:rsidRDefault="00B72BF7" w:rsidP="00B72BF7">
      <w:pPr>
        <w:spacing w:line="276" w:lineRule="auto"/>
        <w:jc w:val="both"/>
        <w:rPr>
          <w:rFonts w:asciiTheme="majorHAnsi" w:hAnsiTheme="majorHAnsi" w:cstheme="majorHAnsi"/>
        </w:rPr>
      </w:pPr>
    </w:p>
    <w:p w14:paraId="436F4054" w14:textId="77777777" w:rsidR="00B72BF7" w:rsidRPr="00742EC7" w:rsidRDefault="00B72BF7" w:rsidP="00B72BF7">
      <w:pPr>
        <w:spacing w:line="276" w:lineRule="auto"/>
        <w:jc w:val="both"/>
        <w:rPr>
          <w:rFonts w:asciiTheme="majorHAnsi" w:hAnsiTheme="majorHAnsi" w:cstheme="majorHAnsi"/>
        </w:rPr>
      </w:pPr>
      <w:r>
        <w:rPr>
          <w:rFonts w:asciiTheme="majorHAnsi" w:hAnsiTheme="majorHAnsi" w:cstheme="majorHAnsi"/>
          <w:b/>
        </w:rPr>
        <w:t>Lene Frank</w:t>
      </w:r>
      <w:r>
        <w:rPr>
          <w:rFonts w:asciiTheme="majorHAnsi" w:hAnsiTheme="majorHAnsi" w:cstheme="majorHAnsi"/>
        </w:rPr>
        <w:t xml:space="preserve"> uddybede eksempler på målrettede indsatser i det forebyggende arbejde, herunder utryghed i nattelivet. </w:t>
      </w:r>
    </w:p>
    <w:p w14:paraId="1E03C14A" w14:textId="77777777" w:rsidR="00B72BF7" w:rsidRDefault="00B72BF7" w:rsidP="00B72BF7">
      <w:pPr>
        <w:spacing w:line="276" w:lineRule="auto"/>
        <w:jc w:val="both"/>
        <w:rPr>
          <w:rFonts w:asciiTheme="majorHAnsi" w:hAnsiTheme="majorHAnsi" w:cstheme="majorHAnsi"/>
        </w:rPr>
      </w:pPr>
    </w:p>
    <w:p w14:paraId="111B0782" w14:textId="77777777" w:rsidR="00B72BF7" w:rsidRDefault="00B72BF7" w:rsidP="00B72BF7">
      <w:pPr>
        <w:spacing w:line="276" w:lineRule="auto"/>
        <w:rPr>
          <w:rFonts w:asciiTheme="majorHAnsi" w:hAnsiTheme="majorHAnsi" w:cstheme="majorHAnsi"/>
        </w:rPr>
      </w:pPr>
      <w:r>
        <w:rPr>
          <w:rFonts w:asciiTheme="majorHAnsi" w:hAnsiTheme="majorHAnsi" w:cstheme="majorHAnsi"/>
          <w:b/>
        </w:rPr>
        <w:lastRenderedPageBreak/>
        <w:t>Lene Frank</w:t>
      </w:r>
      <w:r>
        <w:rPr>
          <w:rFonts w:asciiTheme="majorHAnsi" w:hAnsiTheme="majorHAnsi" w:cstheme="majorHAnsi"/>
        </w:rPr>
        <w:t xml:space="preserve"> præsenterede herefter rammerne for samarbejdet i Kredsrådet. </w:t>
      </w:r>
    </w:p>
    <w:p w14:paraId="54FBAE9D" w14:textId="77777777" w:rsidR="00B72BF7" w:rsidRDefault="00B72BF7" w:rsidP="00B72BF7">
      <w:pPr>
        <w:spacing w:line="276" w:lineRule="auto"/>
        <w:rPr>
          <w:rFonts w:asciiTheme="majorHAnsi" w:hAnsiTheme="majorHAnsi" w:cstheme="majorHAnsi"/>
        </w:rPr>
      </w:pPr>
    </w:p>
    <w:p w14:paraId="56669334"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 xml:space="preserve">Kredsrådet </w:t>
      </w:r>
      <w:r>
        <w:rPr>
          <w:rFonts w:asciiTheme="majorHAnsi" w:hAnsiTheme="majorHAnsi" w:cstheme="majorHAnsi"/>
        </w:rPr>
        <w:t xml:space="preserve">drøftede punktet. Politikredsen modtager meget gerne informationer fra kommunerne, om forhold, som kan have betydning for politiet. Det kan f.eks. være rygter om etablering af opholdssteder for rockere og bander, oplysninger om narko på skoler eller andre uddannelsesinstitutioner eller oplysninger om voldelig og utryghedsskabende adfærd på stationer, i parker mv.  Kredsrådet drøftede endvidere politikredsens overordnede strategier og opmærksomhed i forhold til blandt andet forebyggende tiltag i miljøet omkring køb og salg af narkotika. Politikredsen redegjorde i den forbindelse kort for det forebyggende arbejde med blandt andet at italesætte flertalsmisforståelser blandt unge omkring brugen af euforiserende stoffer i nattelivet. Kredsrådet drøftede det kommunale ansvar i Børn &amp; Unge og samarbejdet mellem kommunerne og politikredsen i de forebyggende indsatser. </w:t>
      </w:r>
    </w:p>
    <w:p w14:paraId="382A0762" w14:textId="77777777" w:rsidR="00B72BF7" w:rsidRDefault="00B72BF7" w:rsidP="00B72BF7">
      <w:pPr>
        <w:spacing w:line="276" w:lineRule="auto"/>
        <w:jc w:val="both"/>
        <w:rPr>
          <w:rFonts w:asciiTheme="majorHAnsi" w:hAnsiTheme="majorHAnsi" w:cstheme="majorHAnsi"/>
        </w:rPr>
      </w:pPr>
    </w:p>
    <w:p w14:paraId="3F6A1E1B"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Lene Frank</w:t>
      </w:r>
      <w:r>
        <w:rPr>
          <w:rFonts w:asciiTheme="majorHAnsi" w:hAnsiTheme="majorHAnsi" w:cstheme="majorHAnsi"/>
        </w:rPr>
        <w:t xml:space="preserve"> præsenterede problematikken om socialt udsatte, herunder politikredsens oversigt over tvangsindlæggelser og genindlæggelser i 2025 fordelt på aldersinterval ved tvangsindlæggelse og køn. Særligt aldersgruppen 18-24 årige kvinder udgør en væsentlig andel af de samlede tvangsindlæggelser. </w:t>
      </w:r>
    </w:p>
    <w:p w14:paraId="6511D40A" w14:textId="77777777" w:rsidR="00B72BF7" w:rsidRDefault="00B72BF7" w:rsidP="00B72BF7">
      <w:pPr>
        <w:spacing w:line="276" w:lineRule="auto"/>
        <w:jc w:val="both"/>
        <w:rPr>
          <w:rFonts w:asciiTheme="majorHAnsi" w:hAnsiTheme="majorHAnsi" w:cstheme="majorHAnsi"/>
        </w:rPr>
      </w:pPr>
    </w:p>
    <w:p w14:paraId="7800627D" w14:textId="77777777" w:rsidR="00B72BF7" w:rsidRPr="00E331A5" w:rsidRDefault="00B72BF7" w:rsidP="00B72BF7">
      <w:pPr>
        <w:spacing w:line="276" w:lineRule="auto"/>
        <w:jc w:val="both"/>
        <w:rPr>
          <w:rFonts w:asciiTheme="majorHAnsi" w:hAnsiTheme="majorHAnsi" w:cstheme="majorHAnsi"/>
        </w:rPr>
      </w:pPr>
      <w:r>
        <w:rPr>
          <w:rFonts w:asciiTheme="majorHAnsi" w:hAnsiTheme="majorHAnsi" w:cstheme="majorHAnsi"/>
          <w:b/>
        </w:rPr>
        <w:t>Kredsrådet</w:t>
      </w:r>
      <w:r>
        <w:rPr>
          <w:rFonts w:asciiTheme="majorHAnsi" w:hAnsiTheme="majorHAnsi" w:cstheme="majorHAnsi"/>
        </w:rPr>
        <w:t xml:space="preserve"> drøftede behovet for at tænke tværgående samarbejde mellem sektorer og arbejdet i PSP-samarbejdet. Politikredsen har ansat en psykiatrisk sygeplejerske til at understøtte arbejdet med særligt PSP-området.   </w:t>
      </w:r>
    </w:p>
    <w:p w14:paraId="41CF53F7" w14:textId="77777777" w:rsidR="00B72BF7" w:rsidRDefault="00B72BF7" w:rsidP="00B72BF7">
      <w:pPr>
        <w:spacing w:line="276" w:lineRule="auto"/>
        <w:rPr>
          <w:rFonts w:asciiTheme="majorHAnsi" w:hAnsiTheme="majorHAnsi" w:cstheme="majorHAnsi"/>
        </w:rPr>
      </w:pPr>
    </w:p>
    <w:p w14:paraId="49D4FCA0" w14:textId="77777777" w:rsidR="00B72BF7" w:rsidRPr="002E45F0" w:rsidRDefault="00B72BF7" w:rsidP="00B72BF7">
      <w:pPr>
        <w:pStyle w:val="Listeafsnit"/>
        <w:numPr>
          <w:ilvl w:val="0"/>
          <w:numId w:val="15"/>
        </w:numPr>
        <w:spacing w:line="276" w:lineRule="auto"/>
        <w:rPr>
          <w:b/>
        </w:rPr>
      </w:pPr>
      <w:r>
        <w:rPr>
          <w:b/>
        </w:rPr>
        <w:t>Årsberetningen 2025 og Samarbejdsplan 2026</w:t>
      </w:r>
    </w:p>
    <w:p w14:paraId="0AEC746C" w14:textId="77777777" w:rsidR="00B72BF7" w:rsidRDefault="00B72BF7" w:rsidP="00B72BF7">
      <w:pPr>
        <w:spacing w:line="276" w:lineRule="auto"/>
        <w:rPr>
          <w:rFonts w:asciiTheme="majorHAnsi" w:hAnsiTheme="majorHAnsi" w:cstheme="majorHAnsi"/>
          <w:b/>
        </w:rPr>
      </w:pPr>
    </w:p>
    <w:p w14:paraId="2C3B1519"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Lene Frank</w:t>
      </w:r>
      <w:r>
        <w:rPr>
          <w:rFonts w:asciiTheme="majorHAnsi" w:hAnsiTheme="majorHAnsi" w:cstheme="majorHAnsi"/>
        </w:rPr>
        <w:t xml:space="preserve"> redegjorde kort for Årsberetning 2025 og Samarbejdsplan 2026. På baggrund af årsrapporten oplyste Lene Frank om politiets sigtelsesprocenter. Disse beregnes ud fra antallet af anmeldelser modtaget i året og antallet af rejste sigtelser i året. Det betyder, at der ikke herved er taget højde for periodeforskydninger. </w:t>
      </w:r>
    </w:p>
    <w:p w14:paraId="71A52CF5" w14:textId="77777777" w:rsidR="00B72BF7" w:rsidRDefault="00B72BF7" w:rsidP="00B72BF7">
      <w:pPr>
        <w:spacing w:line="276" w:lineRule="auto"/>
        <w:jc w:val="both"/>
        <w:rPr>
          <w:rFonts w:asciiTheme="majorHAnsi" w:hAnsiTheme="majorHAnsi" w:cstheme="majorHAnsi"/>
        </w:rPr>
      </w:pPr>
    </w:p>
    <w:p w14:paraId="68BA9AC7"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Kriminalitetsbillede er præget af et fald af anmeldelser vedrørende kriminalitet, som kræver fysisk kontakt mellem offer og gerningsperson, mens den digitale kriminalitet er stigende. </w:t>
      </w:r>
    </w:p>
    <w:p w14:paraId="59D0B429" w14:textId="77777777" w:rsidR="00B72BF7" w:rsidRDefault="00B72BF7" w:rsidP="00B72BF7">
      <w:pPr>
        <w:spacing w:line="276" w:lineRule="auto"/>
        <w:jc w:val="both"/>
        <w:rPr>
          <w:rFonts w:asciiTheme="majorHAnsi" w:hAnsiTheme="majorHAnsi" w:cstheme="majorHAnsi"/>
        </w:rPr>
      </w:pPr>
    </w:p>
    <w:p w14:paraId="369C6A01"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Anmeldelsestallene fordelt på kommunerne viser et fald i antallet af anmeldelser særligt i Faxe, Guldborgsund og Lolland kommuner. Faldet fordeler sig på forskellige kriminalitetsområder.  </w:t>
      </w:r>
    </w:p>
    <w:p w14:paraId="299B6B6D" w14:textId="77777777" w:rsidR="00B72BF7" w:rsidRDefault="00B72BF7" w:rsidP="00B72BF7">
      <w:pPr>
        <w:spacing w:line="276" w:lineRule="auto"/>
        <w:jc w:val="both"/>
        <w:rPr>
          <w:rFonts w:asciiTheme="majorHAnsi" w:hAnsiTheme="majorHAnsi" w:cstheme="majorHAnsi"/>
        </w:rPr>
      </w:pPr>
    </w:p>
    <w:p w14:paraId="4A74FDE1"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I dag er sigtelsesprocenten i 2025 næsten uændret set i forhold til 2024. Gennem de seneste år er sigtelsesprocenten steget. Stigningen kan henføres til særligt en ændring i kriminalitetsbilledet. Eksempelvis er der et stort fald i antallet af anmeldelser for såvel indbrud som tyveri, hvor der er tale om anmeldelser med en relativ lav sigtelsesprocent. </w:t>
      </w:r>
      <w:r w:rsidRPr="00B24B36">
        <w:rPr>
          <w:rFonts w:asciiTheme="majorHAnsi" w:hAnsiTheme="majorHAnsi" w:cstheme="majorHAnsi"/>
        </w:rPr>
        <w:t>På den anden side er f.eks. trusler på livet, som har en høj sigtelsesprocent, fordoblet siden 2008. Stigende anmeldelsestal ses tilsvarende på sædelighed, vold og økonomisk kriminalitet, hvor sigtelsesprocenterne typisk er høje. Disse forhold afspejler sig i den samlede sigtelsesprocent.</w:t>
      </w:r>
    </w:p>
    <w:p w14:paraId="053C6CF2" w14:textId="77777777" w:rsidR="00B72BF7" w:rsidRDefault="00B72BF7" w:rsidP="00B72BF7">
      <w:pPr>
        <w:spacing w:line="276" w:lineRule="auto"/>
        <w:jc w:val="both"/>
        <w:rPr>
          <w:rFonts w:asciiTheme="majorHAnsi" w:hAnsiTheme="majorHAnsi" w:cstheme="majorHAnsi"/>
        </w:rPr>
      </w:pPr>
    </w:p>
    <w:p w14:paraId="7A2C28F9"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Politikredsen har gennem en årrække henlagt relativt mange anmeldelser vedrørende indbrud og simple tyverier (fysisk berigelseskriminalitet), da der i disse sager typisk ikke har </w:t>
      </w:r>
      <w:r>
        <w:rPr>
          <w:rFonts w:asciiTheme="majorHAnsi" w:hAnsiTheme="majorHAnsi" w:cstheme="majorHAnsi"/>
        </w:rPr>
        <w:lastRenderedPageBreak/>
        <w:t xml:space="preserve">været relevante spor at forfølge. Disse anmeldelser er i dag i høj grad erstattet med anmeldelser om it-relateret kriminalitet, hvor der meget ofte er en eller anden form for digitalt spor at forfølge. De øgede anmeldelsestal af særligt it-relateret kriminalitet medfører en større mængde såkaldte efterforskningsegnede sager, hvilket indebærer et stort pres på politiets ressourcer. </w:t>
      </w:r>
    </w:p>
    <w:p w14:paraId="0B2CC6FB" w14:textId="77777777" w:rsidR="00B72BF7" w:rsidRDefault="00B72BF7" w:rsidP="00B72BF7">
      <w:pPr>
        <w:spacing w:line="276" w:lineRule="auto"/>
        <w:jc w:val="both"/>
        <w:rPr>
          <w:rFonts w:asciiTheme="majorHAnsi" w:hAnsiTheme="majorHAnsi" w:cstheme="majorHAnsi"/>
        </w:rPr>
      </w:pPr>
    </w:p>
    <w:p w14:paraId="4FDA3BA9"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Politikredsen har en gennemsnitlig responstid på 9 minutter og 47 sekunder i 2025. Der er tale om en relativ ensartet responstid på tværs af politikredsens kommuner. </w:t>
      </w:r>
    </w:p>
    <w:p w14:paraId="022FB03E" w14:textId="77777777" w:rsidR="00B72BF7" w:rsidRDefault="00B72BF7" w:rsidP="00B72BF7">
      <w:pPr>
        <w:spacing w:line="276" w:lineRule="auto"/>
        <w:jc w:val="both"/>
        <w:rPr>
          <w:rFonts w:asciiTheme="majorHAnsi" w:hAnsiTheme="majorHAnsi" w:cstheme="majorHAnsi"/>
        </w:rPr>
      </w:pPr>
    </w:p>
    <w:p w14:paraId="7A88F8EF"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Politikredsen arbejder med to meget overordnede mål for sagsbehandlingen af kredsens straffesager. Det første mål vedrører sagsbehandlingstiden fra anmeldelse til afgørelse af tiltalespørgsmålet for alle sager, der gennemsnitligt må være højest 180 dage. Det andet mål vedrører sagsbehandlingstiden fra anmeldelse til tiltale for sager, som giver en ubetinget frihedsstraf i retten, der gennemsnitligt må være højest 160 dage. Politikredsen har et problem i forhold til sagsbehandlingstiden for afsoningssager, der i 2025 gennemsnitlig var 239 dage. Politikredsen forventer heller ikke i 2026 at kunne opfylde målet for afsoningssagerne. Det skyldes, at en meget stor andel af de sager, som kommer til at påvirke målopfyldelsen, allerede er fremsendt til retten, og den gennemsnitlige alder på disse sager allerede er betydeligt ældre end 160 dage. Politikredsen har imidlertid iværksat en række tiltag, som skal medvirke til, at målet kan nås i 2027. </w:t>
      </w:r>
    </w:p>
    <w:p w14:paraId="73C2F4CA" w14:textId="77777777" w:rsidR="00B72BF7" w:rsidRDefault="00B72BF7" w:rsidP="00B72BF7">
      <w:pPr>
        <w:spacing w:line="276" w:lineRule="auto"/>
        <w:jc w:val="both"/>
        <w:rPr>
          <w:rFonts w:asciiTheme="majorHAnsi" w:hAnsiTheme="majorHAnsi" w:cstheme="majorHAnsi"/>
        </w:rPr>
      </w:pPr>
    </w:p>
    <w:p w14:paraId="1935E5FE"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Borgernes tryghed og deres tillid til politiet blev målt i 2024 af Justitsministeriets Forskningskontor og resultatet blev offentliggjort i Tryghedsundersøgelsen 2024. Undersøgelsen viser, at 88 % af borgerne er grundlæggende trygge i deres nabolag, og 86% af borgerne har tillid til, at politiet vil hjælpe dem, hvis de har brug for det. Tallene for politikredsen følger landsgennemsnittet på 88% i forhold til tryghed, men lidt lavere i forhold til tillid til politiet. Variationen mellem politikredsens kommer er relativ lille, da tallene for tryghed varierer fra 86% (Slagelse og Næstved) til 91% (Sorø og Vordingborg), og tallene for tillid varierer fra 82% (Faxe) til 89% (Næstved). </w:t>
      </w:r>
    </w:p>
    <w:p w14:paraId="43C4F772" w14:textId="77777777" w:rsidR="00B72BF7" w:rsidRDefault="00B72BF7" w:rsidP="00B72BF7">
      <w:pPr>
        <w:spacing w:line="276" w:lineRule="auto"/>
        <w:jc w:val="both"/>
        <w:rPr>
          <w:rFonts w:asciiTheme="majorHAnsi" w:hAnsiTheme="majorHAnsi" w:cstheme="majorHAnsi"/>
        </w:rPr>
      </w:pPr>
    </w:p>
    <w:p w14:paraId="7655B6C3"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 xml:space="preserve">Kredsrådet </w:t>
      </w:r>
      <w:r>
        <w:rPr>
          <w:rFonts w:asciiTheme="majorHAnsi" w:hAnsiTheme="majorHAnsi" w:cstheme="majorHAnsi"/>
        </w:rPr>
        <w:t xml:space="preserve">drøftede i forlængelse af Tryghedsundersøgelsens resultater, politikredsens behandling af klagesager. Politikredsen præsenterede opgørelsen over kredsens anmeldelser og klagesager registreret af Den Uafhængige Politiklagemyndighed og dispositionsklager registreret i politikredsen. Antallet af adfærdsklager behandlet af Den Uafhængige Politiklagemyndighed har ligget relativt konstant gennem en årrække. På landsplan er antallet af adfærdsklager steget fra 711 i 2019 til 1.016 i 2024, hvilket er en stigning på ca. 43%. Det tilsvarende tal for politikredsen udgør alene ca. 7%. Set i det lys er udviklingen i politikredsen tilfredsstillende. Politikredsen orienterede omkring den organisatoriske opfølgning på adfærds- og dispositionsklager, herunder at næsten alle klager følges op med at uddrage læring fra borgernes opfattelse af deres møde med politikredsen. </w:t>
      </w:r>
    </w:p>
    <w:p w14:paraId="51515BB0" w14:textId="77777777" w:rsidR="00B72BF7" w:rsidRDefault="00B72BF7" w:rsidP="00B72BF7">
      <w:pPr>
        <w:spacing w:line="276" w:lineRule="auto"/>
        <w:jc w:val="both"/>
        <w:rPr>
          <w:rFonts w:asciiTheme="majorHAnsi" w:hAnsiTheme="majorHAnsi" w:cstheme="majorHAnsi"/>
        </w:rPr>
      </w:pPr>
    </w:p>
    <w:p w14:paraId="39374ABA" w14:textId="4C18BA8E" w:rsidR="00B72BF7" w:rsidRDefault="00B72BF7" w:rsidP="00B72BF7">
      <w:pPr>
        <w:spacing w:line="276" w:lineRule="auto"/>
        <w:jc w:val="both"/>
        <w:rPr>
          <w:rFonts w:asciiTheme="majorHAnsi" w:hAnsiTheme="majorHAnsi" w:cstheme="majorHAnsi"/>
        </w:rPr>
      </w:pPr>
      <w:r>
        <w:rPr>
          <w:rFonts w:asciiTheme="majorHAnsi" w:hAnsiTheme="majorHAnsi" w:cstheme="majorHAnsi"/>
          <w:b/>
        </w:rPr>
        <w:t>Charlotte Bergen Skov</w:t>
      </w:r>
      <w:r>
        <w:rPr>
          <w:rFonts w:asciiTheme="majorHAnsi" w:hAnsiTheme="majorHAnsi" w:cstheme="majorHAnsi"/>
        </w:rPr>
        <w:t xml:space="preserve"> redegjorde for Lokalpolitiet arbejde og gennemgik i den forbindelse afsnit III i politikredsens årsrapporten, som indeholder en fyldestgørende beskrivelse af lokalpolitiets mange aktiviteter. </w:t>
      </w:r>
    </w:p>
    <w:p w14:paraId="193A889B" w14:textId="77777777" w:rsidR="00B72BF7" w:rsidRDefault="00B72BF7" w:rsidP="00B72BF7">
      <w:pPr>
        <w:spacing w:line="276" w:lineRule="auto"/>
        <w:jc w:val="both"/>
        <w:rPr>
          <w:rFonts w:asciiTheme="majorHAnsi" w:hAnsiTheme="majorHAnsi" w:cstheme="majorHAnsi"/>
        </w:rPr>
      </w:pPr>
    </w:p>
    <w:p w14:paraId="75975D46"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I Tryghedsundersøgelsen angiver borgerne bl.a. hensynsløs kørsel i bil, på motorcykel eller knallert mv</w:t>
      </w:r>
      <w:r w:rsidRPr="00D6282B">
        <w:rPr>
          <w:rFonts w:asciiTheme="majorHAnsi" w:hAnsiTheme="majorHAnsi" w:cstheme="majorHAnsi"/>
        </w:rPr>
        <w:t xml:space="preserve"> </w:t>
      </w:r>
      <w:r>
        <w:rPr>
          <w:rFonts w:asciiTheme="majorHAnsi" w:hAnsiTheme="majorHAnsi" w:cstheme="majorHAnsi"/>
        </w:rPr>
        <w:t xml:space="preserve">som utryghedsskabende. Derudover nævnes en del steder, hvor borgerne føler sig utrygge i en højere grad end i resten af landet, og det er på stier, i opgange, i fælles kælderrum, på stationer, ved stoppesteder og i nattelivet generelt. Politikredsen har på </w:t>
      </w:r>
      <w:r>
        <w:rPr>
          <w:rFonts w:asciiTheme="majorHAnsi" w:hAnsiTheme="majorHAnsi" w:cstheme="majorHAnsi"/>
        </w:rPr>
        <w:lastRenderedPageBreak/>
        <w:t xml:space="preserve">baggrund af disse oplysninger iværksat flere indsatser, hvor der arbejdes systematisk med at højne trygheden blandt borgerne. </w:t>
      </w:r>
    </w:p>
    <w:p w14:paraId="6574A9E8" w14:textId="77777777" w:rsidR="00B72BF7" w:rsidRDefault="00B72BF7" w:rsidP="00B72BF7">
      <w:pPr>
        <w:spacing w:line="276" w:lineRule="auto"/>
        <w:jc w:val="both"/>
        <w:rPr>
          <w:rFonts w:asciiTheme="majorHAnsi" w:hAnsiTheme="majorHAnsi" w:cstheme="majorHAnsi"/>
          <w:b/>
        </w:rPr>
      </w:pPr>
    </w:p>
    <w:p w14:paraId="47A7048B"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Nogle af de faste indsatser er tryghedsopfølgninger i forbindelse med indbrud, vold i hjemmet, kontaktbedragerier eller lignende. I 2025 har Lokalpolitiet foretaget 1.218 tryghedsopfølgninger til borgerne, hvilket er på niveau med de forrige år. Politikredsen har endvidere en borgerrådgiver, der har til opgave at rådgive borgere med komplekse henvendelser, som er svære at håndtere på 114. Lokalpolitiet deltager også ved lokale arrangementer og begivenheder rundt omkring i politikredsen for at være mere synlige, tryghedsskabende og tilgængelige for borgerne, samt for at forebygge kriminelle hændelser. For at sikre synlighed og bedre kommunikation til borgerne er Lokalpolitiet også til stede på syv lokale Facebooksider, hvor politiets forebyggende arbejde i kommunen formidles. Det giver en mulighed for at komme hurtigt ud med budskaber og være til stede på en anden måde i lokalmiljøerne. </w:t>
      </w:r>
    </w:p>
    <w:p w14:paraId="6D662B79" w14:textId="77777777" w:rsidR="00B72BF7" w:rsidRDefault="00B72BF7" w:rsidP="00B72BF7">
      <w:pPr>
        <w:spacing w:line="276" w:lineRule="auto"/>
        <w:jc w:val="both"/>
        <w:rPr>
          <w:rFonts w:asciiTheme="majorHAnsi" w:hAnsiTheme="majorHAnsi" w:cstheme="majorHAnsi"/>
        </w:rPr>
      </w:pPr>
    </w:p>
    <w:p w14:paraId="039EBF24"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Politikredsen har i 2025 været til stede flere steder i politikredsen i forbindelse med tryghedsvandringer på udvalgte steder. På tryghedsvandringerne deltager repræsentanter fra politikredsen, kommunen og udvalgte eksterne interessenter for at gennemgå f.eks. banegårde og arealerne omkring denne. I forbindelse med tryghedsvandringen gennemgås eksempelvis lysforhold, beplantning, hærværk og steder, hvor utryghedsskabende personer kan tage ophold. </w:t>
      </w:r>
    </w:p>
    <w:p w14:paraId="7C17770E" w14:textId="77777777" w:rsidR="00B72BF7" w:rsidRDefault="00B72BF7" w:rsidP="00B72BF7">
      <w:pPr>
        <w:spacing w:line="276" w:lineRule="auto"/>
        <w:jc w:val="both"/>
        <w:rPr>
          <w:rFonts w:asciiTheme="majorHAnsi" w:hAnsiTheme="majorHAnsi" w:cstheme="majorHAnsi"/>
        </w:rPr>
      </w:pPr>
    </w:p>
    <w:p w14:paraId="2B3F5005"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Lokalpolitiet har endvidere fokus på nattelivet og særlig udsatte boligområder. I 2025 har politikredsen haft udpeget tre boligområder, som særligt udsatte. Det drejer sig om områderne Ringparken og </w:t>
      </w:r>
      <w:proofErr w:type="spellStart"/>
      <w:r>
        <w:rPr>
          <w:rFonts w:asciiTheme="majorHAnsi" w:hAnsiTheme="majorHAnsi" w:cstheme="majorHAnsi"/>
        </w:rPr>
        <w:t>Motalavej</w:t>
      </w:r>
      <w:proofErr w:type="spellEnd"/>
      <w:r>
        <w:rPr>
          <w:rFonts w:asciiTheme="majorHAnsi" w:hAnsiTheme="majorHAnsi" w:cstheme="majorHAnsi"/>
        </w:rPr>
        <w:t xml:space="preserve"> i Slagelse kommune, samt Vandtårnsparken i Næstved kommune. Lokalpolitiet har særlig fokus på tilstedeværelse i disse områder samt dialog og samarbejde med både beboerne og boligorganisationerne. Derudover er der iværksat flere indsatser, bl.a. i regi af en ny helhedsplan, herunder Junior Betjentprojekt, undervisning i skoler, brobygning til positive fællesskaber, samt undervisning af fagpersoner om negativ social kontrol.  </w:t>
      </w:r>
    </w:p>
    <w:p w14:paraId="36ED9414" w14:textId="77777777" w:rsidR="00B72BF7" w:rsidRDefault="00B72BF7" w:rsidP="00B72BF7">
      <w:pPr>
        <w:spacing w:line="276" w:lineRule="auto"/>
        <w:jc w:val="both"/>
        <w:rPr>
          <w:rFonts w:asciiTheme="majorHAnsi" w:hAnsiTheme="majorHAnsi" w:cstheme="majorHAnsi"/>
        </w:rPr>
      </w:pPr>
    </w:p>
    <w:p w14:paraId="535688F3"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 xml:space="preserve">Politikredsen redegjorde endvidere for arbejdet med børn og unge, herunder SSP-samarbejdet samt om indsatser som forebyggende samtaler og bekymringssamtaler. Når unge bliver sat i forbindelse med kriminalitet kan der, afhængig af kriminalitetens alvor, være behov for at holde en forebyggende samtale eller en bekymringssamtale mellem lokalpolitiet, værgen og den unge, og i nogle tilfælde kommunen. I 2025 afholdt politikredsen 180 forebyggende samtaler og 37 bekymringssamtaler.  Politikredsen oplyste om resultatet fra en ny rapport udarbejdet af politikredsens analyseenhed, der viser en positiv udvikling i den registrerede ungdomskriminalitet i kredsen. Antallet af sigtelser blandt unge, særligt i aldersgruppen 15-17 årige, er nemlig faldet i 2025, og samtidig er der færre unikke sigtede unge. </w:t>
      </w:r>
    </w:p>
    <w:p w14:paraId="39D0A945" w14:textId="77777777" w:rsidR="00B72BF7" w:rsidRDefault="00B72BF7" w:rsidP="00B72BF7">
      <w:pPr>
        <w:spacing w:line="276" w:lineRule="auto"/>
        <w:jc w:val="both"/>
        <w:rPr>
          <w:rFonts w:asciiTheme="majorHAnsi" w:hAnsiTheme="majorHAnsi" w:cstheme="majorHAnsi"/>
        </w:rPr>
      </w:pPr>
    </w:p>
    <w:p w14:paraId="14FA917D"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Kredsrådet</w:t>
      </w:r>
      <w:r>
        <w:rPr>
          <w:rFonts w:asciiTheme="majorHAnsi" w:hAnsiTheme="majorHAnsi" w:cstheme="majorHAnsi"/>
        </w:rPr>
        <w:t xml:space="preserve"> drøftede politikredsens tilstedeværelse på skoler, hvor politikredsen afholder undervisningsoplæg, der oftest følges op af forældremøder for at sikre, at forældrene også er klædt på til at hjælpe deres børn. Et undervisningsoplæg kan vedrøre børn og unges digitale adfærd og liv på nettet eller emnet kan være flertalsmisforståelser. Politikredsen tilbyder samme undervisningsoplæg rettet mod ungdomsuddannelser. </w:t>
      </w:r>
    </w:p>
    <w:p w14:paraId="6BAC1E95" w14:textId="77777777" w:rsidR="00B72BF7" w:rsidRDefault="00B72BF7" w:rsidP="00B72BF7">
      <w:pPr>
        <w:spacing w:line="276" w:lineRule="auto"/>
        <w:jc w:val="both"/>
        <w:rPr>
          <w:rFonts w:asciiTheme="majorHAnsi" w:hAnsiTheme="majorHAnsi" w:cstheme="majorHAnsi"/>
        </w:rPr>
      </w:pPr>
    </w:p>
    <w:p w14:paraId="451E207B" w14:textId="77777777" w:rsidR="00B72BF7" w:rsidRDefault="00B72BF7" w:rsidP="00B72BF7">
      <w:pPr>
        <w:spacing w:line="276" w:lineRule="auto"/>
        <w:jc w:val="both"/>
        <w:rPr>
          <w:rFonts w:asciiTheme="majorHAnsi" w:hAnsiTheme="majorHAnsi" w:cstheme="majorHAnsi"/>
        </w:rPr>
      </w:pPr>
    </w:p>
    <w:p w14:paraId="2FD0ED52" w14:textId="77777777" w:rsidR="00B72BF7" w:rsidRDefault="00B72BF7" w:rsidP="00B72BF7">
      <w:pPr>
        <w:spacing w:line="276" w:lineRule="auto"/>
        <w:jc w:val="both"/>
        <w:rPr>
          <w:rFonts w:asciiTheme="majorHAnsi" w:hAnsiTheme="majorHAnsi" w:cstheme="majorHAnsi"/>
        </w:rPr>
      </w:pPr>
    </w:p>
    <w:p w14:paraId="7D2D2612"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 xml:space="preserve">Charlotte Bergen </w:t>
      </w:r>
      <w:r w:rsidRPr="00FA5645">
        <w:rPr>
          <w:rFonts w:asciiTheme="majorHAnsi" w:hAnsiTheme="majorHAnsi" w:cstheme="majorHAnsi"/>
          <w:b/>
        </w:rPr>
        <w:t>Skov</w:t>
      </w:r>
      <w:r>
        <w:rPr>
          <w:rFonts w:asciiTheme="majorHAnsi" w:hAnsiTheme="majorHAnsi" w:cstheme="majorHAnsi"/>
        </w:rPr>
        <w:t xml:space="preserve"> redegjorde kort for lokalpolitiets arbejde med sårbare og udsatte borgere, PSP-samarbejdet, </w:t>
      </w:r>
      <w:proofErr w:type="spellStart"/>
      <w:r>
        <w:rPr>
          <w:rFonts w:asciiTheme="majorHAnsi" w:hAnsiTheme="majorHAnsi" w:cstheme="majorHAnsi"/>
        </w:rPr>
        <w:t>konfliktråd</w:t>
      </w:r>
      <w:proofErr w:type="spellEnd"/>
      <w:r>
        <w:rPr>
          <w:rFonts w:asciiTheme="majorHAnsi" w:hAnsiTheme="majorHAnsi" w:cstheme="majorHAnsi"/>
        </w:rPr>
        <w:t xml:space="preserve"> og udviklingen i vold i nære relationer. Sidstnævnte er et prioriteret område med stor samfundsmæssig bevågenhed. I den nye </w:t>
      </w:r>
      <w:proofErr w:type="spellStart"/>
      <w:r>
        <w:rPr>
          <w:rFonts w:asciiTheme="majorHAnsi" w:hAnsiTheme="majorHAnsi" w:cstheme="majorHAnsi"/>
        </w:rPr>
        <w:t>flerårsaftale</w:t>
      </w:r>
      <w:proofErr w:type="spellEnd"/>
      <w:r>
        <w:rPr>
          <w:rFonts w:asciiTheme="majorHAnsi" w:hAnsiTheme="majorHAnsi" w:cstheme="majorHAnsi"/>
        </w:rPr>
        <w:t xml:space="preserve"> for politi og anklagemyndighed er der tilført flere ressourcer til netop at håndtere vold i nære relationer. Lokalpolitiet har fokus på hændelser vedrørende uro i hjemmet og sager om vold i nære relationer. Politikredsen har etableret en Specialiseret Enhed med særlige kompetencer, der både har forestået intern uddannelse i traumeinformeret praksis, samt i det daglige står til rådighed for sparring og konkret bistand i forhold til sikkerhed og akutte forebyggelsestiltag i sager om vold i nære relationer, stalking, voldtægt og æresrelaterede forbrydelser. </w:t>
      </w:r>
    </w:p>
    <w:p w14:paraId="481A8516" w14:textId="77777777" w:rsidR="00B72BF7" w:rsidRDefault="00B72BF7" w:rsidP="00B72BF7">
      <w:pPr>
        <w:spacing w:line="276" w:lineRule="auto"/>
        <w:jc w:val="both"/>
        <w:rPr>
          <w:rFonts w:asciiTheme="majorHAnsi" w:hAnsiTheme="majorHAnsi" w:cstheme="majorHAnsi"/>
        </w:rPr>
      </w:pPr>
    </w:p>
    <w:p w14:paraId="3C708345"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b/>
        </w:rPr>
        <w:t>Lene Frank</w:t>
      </w:r>
      <w:r>
        <w:rPr>
          <w:rFonts w:asciiTheme="majorHAnsi" w:hAnsiTheme="majorHAnsi" w:cstheme="majorHAnsi"/>
        </w:rPr>
        <w:t xml:space="preserve"> redegjorde for den øvrige årsberetning og gav eksempler på konkrete afsluttede sager. </w:t>
      </w:r>
    </w:p>
    <w:p w14:paraId="4368C595" w14:textId="77777777" w:rsidR="00B72BF7" w:rsidRDefault="00B72BF7" w:rsidP="00B72BF7">
      <w:pPr>
        <w:spacing w:line="276" w:lineRule="auto"/>
        <w:jc w:val="both"/>
        <w:rPr>
          <w:rFonts w:asciiTheme="majorHAnsi" w:hAnsiTheme="majorHAnsi" w:cstheme="majorHAnsi"/>
        </w:rPr>
      </w:pPr>
    </w:p>
    <w:p w14:paraId="2570C4F7" w14:textId="77777777" w:rsidR="00B72BF7" w:rsidRDefault="00B72BF7" w:rsidP="00B72BF7">
      <w:pPr>
        <w:spacing w:line="276" w:lineRule="auto"/>
        <w:jc w:val="both"/>
        <w:rPr>
          <w:rFonts w:asciiTheme="majorHAnsi" w:hAnsiTheme="majorHAnsi" w:cstheme="majorHAnsi"/>
        </w:rPr>
      </w:pPr>
      <w:r>
        <w:rPr>
          <w:rFonts w:asciiTheme="majorHAnsi" w:hAnsiTheme="majorHAnsi" w:cstheme="majorHAnsi"/>
        </w:rPr>
        <w:t>Kredsrådet havde ingen bemærkninger til Årsberetningen 2025 og Samarbejdsplanen 2026. Årsberetningen og Samarbejdsplanen vil herefter blive offentliggjort.</w:t>
      </w:r>
    </w:p>
    <w:p w14:paraId="7240F76B" w14:textId="77777777" w:rsidR="00B72BF7" w:rsidRPr="00A01C33" w:rsidRDefault="00B72BF7" w:rsidP="00B72BF7">
      <w:pPr>
        <w:spacing w:line="276" w:lineRule="auto"/>
        <w:jc w:val="both"/>
        <w:rPr>
          <w:rFonts w:asciiTheme="majorHAnsi" w:hAnsiTheme="majorHAnsi" w:cstheme="majorHAnsi"/>
        </w:rPr>
      </w:pPr>
    </w:p>
    <w:p w14:paraId="4160ACD9" w14:textId="77777777" w:rsidR="00B72BF7" w:rsidRPr="002E45F0" w:rsidRDefault="00B72BF7" w:rsidP="00B72BF7">
      <w:pPr>
        <w:pStyle w:val="Listeafsnit"/>
        <w:numPr>
          <w:ilvl w:val="0"/>
          <w:numId w:val="15"/>
        </w:numPr>
        <w:spacing w:line="276" w:lineRule="auto"/>
        <w:jc w:val="both"/>
        <w:rPr>
          <w:rFonts w:asciiTheme="majorHAnsi" w:eastAsia="Times New Roman" w:hAnsiTheme="majorHAnsi" w:cstheme="majorHAnsi"/>
          <w:b/>
          <w:lang w:eastAsia="da-DK"/>
        </w:rPr>
      </w:pPr>
      <w:r w:rsidRPr="002E45F0">
        <w:rPr>
          <w:rFonts w:asciiTheme="majorHAnsi" w:eastAsia="Times New Roman" w:hAnsiTheme="majorHAnsi" w:cstheme="majorHAnsi"/>
          <w:b/>
          <w:lang w:eastAsia="da-DK"/>
        </w:rPr>
        <w:t>Færdsel</w:t>
      </w:r>
    </w:p>
    <w:p w14:paraId="34D3C6BE" w14:textId="77777777" w:rsidR="00B72BF7" w:rsidRDefault="00B72BF7" w:rsidP="00B72BF7">
      <w:pPr>
        <w:spacing w:line="276" w:lineRule="auto"/>
        <w:jc w:val="both"/>
        <w:rPr>
          <w:rFonts w:asciiTheme="majorHAnsi" w:eastAsia="Times New Roman" w:hAnsiTheme="majorHAnsi" w:cstheme="majorHAnsi"/>
          <w:b/>
          <w:lang w:eastAsia="da-DK"/>
        </w:rPr>
      </w:pPr>
    </w:p>
    <w:p w14:paraId="3B7C2C8F"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b/>
          <w:lang w:eastAsia="da-DK"/>
        </w:rPr>
        <w:t xml:space="preserve">Lene Frank </w:t>
      </w:r>
      <w:r>
        <w:rPr>
          <w:rFonts w:asciiTheme="majorHAnsi" w:eastAsia="Times New Roman" w:hAnsiTheme="majorHAnsi" w:cstheme="majorHAnsi"/>
          <w:lang w:eastAsia="da-DK"/>
        </w:rPr>
        <w:t xml:space="preserve">præsenterede kort punktet, herunder at det tidligere er aftalt i Kredsrådet, at vi drøfter færdselsområdet i Kredsrådet en gang årlige. </w:t>
      </w:r>
    </w:p>
    <w:p w14:paraId="25C63302" w14:textId="77777777" w:rsidR="00B72BF7" w:rsidRDefault="00B72BF7" w:rsidP="00B72BF7">
      <w:pPr>
        <w:spacing w:line="276" w:lineRule="auto"/>
        <w:jc w:val="both"/>
        <w:rPr>
          <w:rFonts w:asciiTheme="majorHAnsi" w:eastAsia="Times New Roman" w:hAnsiTheme="majorHAnsi" w:cstheme="majorHAnsi"/>
          <w:lang w:eastAsia="da-DK"/>
        </w:rPr>
      </w:pPr>
    </w:p>
    <w:p w14:paraId="3F9F8B06"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b/>
          <w:lang w:eastAsia="da-DK"/>
        </w:rPr>
        <w:t>Søren Skotte</w:t>
      </w:r>
      <w:r>
        <w:rPr>
          <w:rFonts w:asciiTheme="majorHAnsi" w:eastAsia="Times New Roman" w:hAnsiTheme="majorHAnsi" w:cstheme="majorHAnsi"/>
          <w:lang w:eastAsia="da-DK"/>
        </w:rPr>
        <w:t xml:space="preserve"> præsenterede overordnet færdselssektionen og redegjorde for den forventede ressortoverdragelse af vejsagers behandling fra politiet til vejmyndighederne, og herunder ikke mindst de kommunale vejmyndigheder. Aktuelt afventer forslaget første behandling i Folketinget. Politikredsens færdselssektion giver aktuelt fortsat samtykke til skiltning på færdselslovens område. </w:t>
      </w:r>
    </w:p>
    <w:p w14:paraId="66A540F7" w14:textId="77777777" w:rsidR="00B72BF7" w:rsidRDefault="00B72BF7" w:rsidP="00B72BF7">
      <w:pPr>
        <w:spacing w:line="276" w:lineRule="auto"/>
        <w:jc w:val="both"/>
        <w:rPr>
          <w:rFonts w:asciiTheme="majorHAnsi" w:eastAsia="Times New Roman" w:hAnsiTheme="majorHAnsi" w:cstheme="majorHAnsi"/>
          <w:lang w:eastAsia="da-DK"/>
        </w:rPr>
      </w:pPr>
    </w:p>
    <w:p w14:paraId="6CBA3120"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Politikredsen redegjorde for Trafiksikkerhedsrådet, der er et samarbejde mellem kommunerne og politikredsens færdselssektion. I Trafiksikkerhedsrådet drøftes aktuelle problemstillinger på færdselsområdet, herunder hvordan der skabes tryghed i trafikken. Tryghed i trafikken er også den oplevet tryghed blandt borgerne. Samarbejdet i Trafiksikkerhedsrådet fungerer godt og kompetencerne fra bl.a. vejteknikkerne i kommunerne og politiets lokalkendskab skaber gode løsninger. </w:t>
      </w:r>
    </w:p>
    <w:p w14:paraId="3DFB79F5" w14:textId="77777777" w:rsidR="00B72BF7" w:rsidRPr="00797F91" w:rsidRDefault="00B72BF7" w:rsidP="00B72BF7">
      <w:pPr>
        <w:spacing w:line="276" w:lineRule="auto"/>
        <w:jc w:val="both"/>
        <w:rPr>
          <w:rFonts w:asciiTheme="majorHAnsi" w:eastAsia="Times New Roman" w:hAnsiTheme="majorHAnsi" w:cstheme="majorHAnsi"/>
          <w:b/>
          <w:lang w:eastAsia="da-DK"/>
        </w:rPr>
      </w:pPr>
    </w:p>
    <w:p w14:paraId="7382840B" w14:textId="77777777"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Politikredsen orienterede kort om kredsens generelle færdselsindsats. Indsatsen er bl.a. baseret på analysebaseret datagrundlag, hvor antallet af registrerede hastighedssager og uheldsdata danner grundlag for den fremadrettede indsats. En del af indsatsen består i anvendelsen af ATK og ordningen ”Bestil en Betjent”.  </w:t>
      </w:r>
    </w:p>
    <w:p w14:paraId="7110843E" w14:textId="77777777" w:rsidR="00B72BF7" w:rsidRDefault="00B72BF7" w:rsidP="00B72BF7">
      <w:pPr>
        <w:spacing w:line="276" w:lineRule="auto"/>
        <w:jc w:val="both"/>
        <w:rPr>
          <w:rFonts w:asciiTheme="majorHAnsi" w:eastAsia="Times New Roman" w:hAnsiTheme="majorHAnsi" w:cstheme="majorHAnsi"/>
          <w:lang w:eastAsia="da-DK"/>
        </w:rPr>
      </w:pPr>
    </w:p>
    <w:p w14:paraId="21AE2E3E" w14:textId="508F423E" w:rsidR="00B72BF7" w:rsidRDefault="00B72BF7" w:rsidP="00B72BF7">
      <w:pPr>
        <w:spacing w:line="276"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 xml:space="preserve">Hvert år udarbejdes der for hver kommune en skoletrafiktest. Politikredsen orienterede om resultaterne fra skolernes trafiktest 2025. Resultatet for politikredsens kommuner ser overordnet pæne ud. Trafiktesten består af et spørgeskema i hvilket omfang de enkelte uddannelsesinstitutioner udfører en række prøver, herunder </w:t>
      </w:r>
      <w:proofErr w:type="spellStart"/>
      <w:r>
        <w:rPr>
          <w:rFonts w:asciiTheme="majorHAnsi" w:eastAsia="Times New Roman" w:hAnsiTheme="majorHAnsi" w:cstheme="majorHAnsi"/>
          <w:lang w:eastAsia="da-DK"/>
        </w:rPr>
        <w:t>gåprøver</w:t>
      </w:r>
      <w:proofErr w:type="spellEnd"/>
      <w:r>
        <w:rPr>
          <w:rFonts w:asciiTheme="majorHAnsi" w:eastAsia="Times New Roman" w:hAnsiTheme="majorHAnsi" w:cstheme="majorHAnsi"/>
          <w:lang w:eastAsia="da-DK"/>
        </w:rPr>
        <w:t xml:space="preserve"> og cyklistprøver. Det undersøges desuden i hvilket omfang der gennemføres risikoundervisning, er etableret en trafikpolitik og om der er udpeget en færdselskontaktlærer. </w:t>
      </w:r>
    </w:p>
    <w:p w14:paraId="22ED2A47" w14:textId="77777777" w:rsidR="00B72BF7" w:rsidRPr="00797F91" w:rsidRDefault="00B72BF7" w:rsidP="00B72BF7">
      <w:pPr>
        <w:spacing w:line="276" w:lineRule="auto"/>
        <w:jc w:val="both"/>
        <w:rPr>
          <w:rFonts w:asciiTheme="majorHAnsi" w:eastAsia="Times New Roman" w:hAnsiTheme="majorHAnsi" w:cstheme="majorHAnsi"/>
          <w:lang w:eastAsia="da-DK"/>
        </w:rPr>
      </w:pPr>
      <w:bookmarkStart w:id="0" w:name="_GoBack"/>
      <w:bookmarkEnd w:id="0"/>
    </w:p>
    <w:p w14:paraId="3230D3C5" w14:textId="77777777" w:rsidR="00B72BF7" w:rsidRDefault="00B72BF7" w:rsidP="00B72BF7">
      <w:pPr>
        <w:spacing w:line="276" w:lineRule="auto"/>
      </w:pPr>
    </w:p>
    <w:p w14:paraId="1638FED7" w14:textId="77777777" w:rsidR="00B72BF7" w:rsidRPr="002E45F0" w:rsidRDefault="00B72BF7" w:rsidP="00B72BF7">
      <w:pPr>
        <w:pStyle w:val="Listeafsnit"/>
        <w:numPr>
          <w:ilvl w:val="0"/>
          <w:numId w:val="15"/>
        </w:numPr>
        <w:spacing w:line="276" w:lineRule="auto"/>
      </w:pPr>
      <w:r>
        <w:rPr>
          <w:rFonts w:asciiTheme="majorHAnsi" w:eastAsia="Times New Roman" w:hAnsiTheme="majorHAnsi" w:cstheme="majorHAnsi"/>
          <w:b/>
          <w:lang w:eastAsia="da-DK"/>
        </w:rPr>
        <w:lastRenderedPageBreak/>
        <w:t>Aftale om et stærkere værn om demokrati</w:t>
      </w:r>
    </w:p>
    <w:p w14:paraId="23954284" w14:textId="77777777" w:rsidR="00B72BF7" w:rsidRDefault="00B72BF7" w:rsidP="00B72BF7">
      <w:pPr>
        <w:spacing w:line="276" w:lineRule="auto"/>
        <w:rPr>
          <w:b/>
        </w:rPr>
      </w:pPr>
    </w:p>
    <w:p w14:paraId="30259593" w14:textId="77777777" w:rsidR="00B72BF7" w:rsidRDefault="00B72BF7" w:rsidP="00B72BF7">
      <w:pPr>
        <w:spacing w:line="276" w:lineRule="auto"/>
      </w:pPr>
      <w:r>
        <w:rPr>
          <w:b/>
        </w:rPr>
        <w:t xml:space="preserve">Lars Harvest </w:t>
      </w:r>
      <w:r>
        <w:t xml:space="preserve">præsenterede emnet og orienterede om den nye kontaktordning, hvor Thomas Haugaard er kontaktperson. Ordeningen vedrører de folkevalgte politikere i byrådet og regionsrådet. </w:t>
      </w:r>
    </w:p>
    <w:p w14:paraId="2CE7F727" w14:textId="77777777" w:rsidR="00B72BF7" w:rsidRDefault="00B72BF7" w:rsidP="00B72BF7">
      <w:pPr>
        <w:spacing w:line="276" w:lineRule="auto"/>
      </w:pPr>
    </w:p>
    <w:p w14:paraId="5A016956" w14:textId="77777777" w:rsidR="00B72BF7" w:rsidRPr="00F90089" w:rsidRDefault="00B72BF7" w:rsidP="00B72BF7">
      <w:pPr>
        <w:spacing w:line="276" w:lineRule="auto"/>
      </w:pPr>
      <w:r>
        <w:rPr>
          <w:b/>
        </w:rPr>
        <w:t>Kredsrådet</w:t>
      </w:r>
      <w:r>
        <w:t xml:space="preserve"> drøftede afslutningsvis den aktuelle problemstilling omkring hærværk rettet mod valgplakater i forbindelse med Folketingsvalget 2026. </w:t>
      </w:r>
    </w:p>
    <w:p w14:paraId="0332DDBD" w14:textId="77777777" w:rsidR="00B72BF7" w:rsidRPr="00981D5E" w:rsidRDefault="00B72BF7" w:rsidP="00B72BF7">
      <w:pPr>
        <w:spacing w:line="276" w:lineRule="auto"/>
      </w:pPr>
    </w:p>
    <w:p w14:paraId="401FE088" w14:textId="652742D8" w:rsidR="002E45F0" w:rsidRPr="00981D5E" w:rsidRDefault="002E45F0" w:rsidP="00B72BF7">
      <w:pPr>
        <w:pStyle w:val="Overskrift1"/>
        <w:spacing w:line="260" w:lineRule="atLeast"/>
      </w:pPr>
    </w:p>
    <w:sectPr w:rsidR="002E45F0" w:rsidRPr="00981D5E" w:rsidSect="003B20DF">
      <w:headerReference w:type="even" r:id="rId12"/>
      <w:headerReference w:type="default" r:id="rId13"/>
      <w:footerReference w:type="even" r:id="rId14"/>
      <w:footerReference w:type="default" r:id="rId15"/>
      <w:headerReference w:type="first" r:id="rId16"/>
      <w:footerReference w:type="first" r:id="rId17"/>
      <w:pgSz w:w="11906" w:h="16838" w:code="9"/>
      <w:pgMar w:top="1985" w:right="2835" w:bottom="1673" w:left="1134" w:header="41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7170" w14:textId="77777777" w:rsidR="00367FBE" w:rsidRDefault="00367FBE" w:rsidP="009E4B94">
      <w:pPr>
        <w:spacing w:line="240" w:lineRule="auto"/>
      </w:pPr>
      <w:r>
        <w:separator/>
      </w:r>
    </w:p>
  </w:endnote>
  <w:endnote w:type="continuationSeparator" w:id="0">
    <w:p w14:paraId="2F541C4D" w14:textId="77777777" w:rsidR="00367FBE" w:rsidRDefault="00367FB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Politi">
    <w:altName w:val="Corbel"/>
    <w:panose1 w:val="02000503040000020004"/>
    <w:charset w:val="00"/>
    <w:family w:val="auto"/>
    <w:pitch w:val="variable"/>
    <w:sig w:usb0="A00000AF" w:usb1="4000204A" w:usb2="00000000" w:usb3="00000000" w:csb0="00000111" w:csb1="00000000"/>
  </w:font>
  <w:font w:name="Politi Light">
    <w:altName w:val="Calibri"/>
    <w:panose1 w:val="02000503040000020004"/>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7EA5" w14:textId="77777777" w:rsidR="003677DA" w:rsidRDefault="003677D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A3ED" w14:textId="77777777" w:rsidR="00805AE9" w:rsidRPr="00094ABD" w:rsidRDefault="00F471A1" w:rsidP="00805AE9">
    <w:pPr>
      <w:pStyle w:val="Sidefod"/>
    </w:pPr>
    <w:r>
      <w:rPr>
        <w:noProof/>
        <w:lang w:eastAsia="da-DK"/>
      </w:rPr>
      <w:drawing>
        <wp:anchor distT="0" distB="0" distL="114300" distR="114300" simplePos="0" relativeHeight="251689984" behindDoc="1" locked="0" layoutInCell="1" allowOverlap="1" wp14:anchorId="286582ED" wp14:editId="595C81FB">
          <wp:simplePos x="0" y="0"/>
          <wp:positionH relativeFrom="page">
            <wp:posOffset>5941060</wp:posOffset>
          </wp:positionH>
          <wp:positionV relativeFrom="page">
            <wp:posOffset>10048875</wp:posOffset>
          </wp:positionV>
          <wp:extent cx="1018800" cy="183600"/>
          <wp:effectExtent l="0" t="0" r="0" b="6985"/>
          <wp:wrapNone/>
          <wp:docPr id="54" name="Skravering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kravering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8800" cy="183600"/>
                  </a:xfrm>
                  <a:prstGeom prst="rect">
                    <a:avLst/>
                  </a:prstGeom>
                </pic:spPr>
              </pic:pic>
            </a:graphicData>
          </a:graphic>
          <wp14:sizeRelH relativeFrom="page">
            <wp14:pctWidth>0</wp14:pctWidth>
          </wp14:sizeRelH>
          <wp14:sizeRelV relativeFrom="page">
            <wp14:pctHeight>0</wp14:pctHeight>
          </wp14:sizeRelV>
        </wp:anchor>
      </w:drawing>
    </w:r>
  </w:p>
  <w:p w14:paraId="7567A3EB" w14:textId="77777777" w:rsidR="00681D83" w:rsidRPr="00805AE9" w:rsidRDefault="00681D83" w:rsidP="00805A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9B3EF" w14:textId="77777777" w:rsidR="00C01D34" w:rsidRDefault="00816BD8" w:rsidP="00AF26FD">
    <w:pPr>
      <w:pStyle w:val="Sidefod"/>
      <w:jc w:val="right"/>
    </w:pPr>
    <w:r>
      <w:rPr>
        <w:noProof/>
        <w:lang w:eastAsia="da-DK"/>
      </w:rPr>
      <w:drawing>
        <wp:anchor distT="0" distB="0" distL="114300" distR="114300" simplePos="0" relativeHeight="251696128" behindDoc="1" locked="0" layoutInCell="1" allowOverlap="1" wp14:anchorId="6FBE4A9A" wp14:editId="7240F16D">
          <wp:simplePos x="0" y="0"/>
          <wp:positionH relativeFrom="margin">
            <wp:posOffset>5220970</wp:posOffset>
          </wp:positionH>
          <wp:positionV relativeFrom="page">
            <wp:posOffset>10045065</wp:posOffset>
          </wp:positionV>
          <wp:extent cx="1026000" cy="184865"/>
          <wp:effectExtent l="0" t="0" r="3175" b="5715"/>
          <wp:wrapNone/>
          <wp:docPr id="56" name="Skravering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kravering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6000" cy="184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6E1F" w14:textId="77777777" w:rsidR="00367FBE" w:rsidRDefault="00367FBE" w:rsidP="009E4B94">
      <w:pPr>
        <w:spacing w:line="240" w:lineRule="auto"/>
      </w:pPr>
      <w:r>
        <w:separator/>
      </w:r>
    </w:p>
  </w:footnote>
  <w:footnote w:type="continuationSeparator" w:id="0">
    <w:p w14:paraId="222264AA" w14:textId="77777777" w:rsidR="00367FBE" w:rsidRDefault="00367FB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1CC8" w14:textId="77777777" w:rsidR="003677DA" w:rsidRDefault="003677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26FF" w14:textId="77777777" w:rsidR="00BF6055" w:rsidRDefault="00C34DA5">
    <w:pPr>
      <w:pStyle w:val="Sidehoved"/>
    </w:pPr>
    <w:r>
      <w:rPr>
        <w:noProof/>
        <w:lang w:eastAsia="da-DK"/>
      </w:rPr>
      <mc:AlternateContent>
        <mc:Choice Requires="wps">
          <w:drawing>
            <wp:anchor distT="0" distB="0" distL="114300" distR="114300" simplePos="0" relativeHeight="251662336" behindDoc="0" locked="0" layoutInCell="1" allowOverlap="1" wp14:anchorId="1C000669" wp14:editId="4802A44A">
              <wp:simplePos x="0" y="0"/>
              <wp:positionH relativeFrom="page">
                <wp:posOffset>4429125</wp:posOffset>
              </wp:positionH>
              <wp:positionV relativeFrom="margin">
                <wp:posOffset>-78105</wp:posOffset>
              </wp:positionV>
              <wp:extent cx="3132455" cy="476250"/>
              <wp:effectExtent l="0" t="0" r="0" b="0"/>
              <wp:wrapNone/>
              <wp:docPr id="5" name="Pageno_2"/>
              <wp:cNvGraphicFramePr/>
              <a:graphic xmlns:a="http://schemas.openxmlformats.org/drawingml/2006/main">
                <a:graphicData uri="http://schemas.microsoft.com/office/word/2010/wordprocessingShape">
                  <wps:wsp>
                    <wps:cNvSpPr txBox="1"/>
                    <wps:spPr>
                      <a:xfrm>
                        <a:off x="0" y="0"/>
                        <a:ext cx="313245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AC9A0" w14:textId="50A7E308" w:rsidR="00681D83" w:rsidRDefault="00706E32" w:rsidP="00681D83">
                          <w:pPr>
                            <w:jc w:val="right"/>
                            <w:rPr>
                              <w:rStyle w:val="Sidetal"/>
                            </w:rPr>
                          </w:pPr>
                          <w:bookmarkStart w:id="1" w:name="SD_LAN_Page_N1"/>
                          <w:r>
                            <w:rPr>
                              <w:rStyle w:val="Sidetal"/>
                            </w:rPr>
                            <w:t>Sid</w:t>
                          </w:r>
                          <w:r w:rsidR="00681D83" w:rsidRPr="00094ABD">
                            <w:rPr>
                              <w:rStyle w:val="Sidetal"/>
                            </w:rPr>
                            <w:t>e</w:t>
                          </w:r>
                          <w:bookmarkEnd w:id="1"/>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B72BF7">
                            <w:rPr>
                              <w:rStyle w:val="Sidetal"/>
                              <w:noProof/>
                            </w:rPr>
                            <w:t>5</w:t>
                          </w:r>
                          <w:r w:rsidR="00681D83" w:rsidRPr="00094ABD">
                            <w:rPr>
                              <w:rStyle w:val="Sidetal"/>
                            </w:rPr>
                            <w:fldChar w:fldCharType="end"/>
                          </w:r>
                        </w:p>
                        <w:p w14:paraId="4195CFAC" w14:textId="77777777" w:rsidR="00EC0954" w:rsidRPr="00EC0954" w:rsidRDefault="00EC0954" w:rsidP="00681D83">
                          <w:pPr>
                            <w:jc w:val="right"/>
                            <w:rPr>
                              <w:rStyle w:val="Sidetal"/>
                            </w:rPr>
                          </w:pPr>
                        </w:p>
                      </w:txbxContent>
                    </wps:txbx>
                    <wps:bodyPr rot="0" spcFirstLastPara="0" vertOverflow="overflow" horzOverflow="overflow" vert="horz" wrap="square" lIns="360000" tIns="0" rIns="9648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00669" id="_x0000_t202" coordsize="21600,21600" o:spt="202" path="m,l,21600r21600,l21600,xe">
              <v:stroke joinstyle="miter"/>
              <v:path gradientshapeok="t" o:connecttype="rect"/>
            </v:shapetype>
            <v:shape id="Pageno_2" o:spid="_x0000_s1026" type="#_x0000_t202" style="position:absolute;margin-left:348.75pt;margin-top:-6.15pt;width:246.65pt;height: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" filled="f" stroked="f" strokeweight=".5pt">
              <v:textbox inset="10mm,0,26.8mm,0">
                <w:txbxContent>
                  <w:p w14:paraId="407AC9A0" w14:textId="50A7E308" w:rsidR="00681D83" w:rsidRDefault="00706E32" w:rsidP="00681D83">
                    <w:pPr>
                      <w:jc w:val="right"/>
                      <w:rPr>
                        <w:rStyle w:val="Sidetal"/>
                      </w:rPr>
                    </w:pPr>
                    <w:bookmarkStart w:id="2" w:name="SD_LAN_Page_N1"/>
                    <w:r>
                      <w:rPr>
                        <w:rStyle w:val="Sidetal"/>
                      </w:rPr>
                      <w:t>Sid</w:t>
                    </w:r>
                    <w:r w:rsidR="00681D83" w:rsidRPr="00094ABD">
                      <w:rPr>
                        <w:rStyle w:val="Sidetal"/>
                      </w:rPr>
                      <w:t>e</w:t>
                    </w:r>
                    <w:bookmarkEnd w:id="2"/>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B72BF7">
                      <w:rPr>
                        <w:rStyle w:val="Sidetal"/>
                        <w:noProof/>
                      </w:rPr>
                      <w:t>5</w:t>
                    </w:r>
                    <w:r w:rsidR="00681D83" w:rsidRPr="00094ABD">
                      <w:rPr>
                        <w:rStyle w:val="Sidetal"/>
                      </w:rPr>
                      <w:fldChar w:fldCharType="end"/>
                    </w:r>
                  </w:p>
                  <w:p w14:paraId="4195CFAC" w14:textId="77777777" w:rsidR="00EC0954" w:rsidRPr="00EC0954" w:rsidRDefault="00EC0954" w:rsidP="00681D83">
                    <w:pPr>
                      <w:jc w:val="right"/>
                      <w:rPr>
                        <w:rStyle w:val="Sidetal"/>
                      </w:rP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6797" w14:textId="77777777" w:rsidR="00AB604D" w:rsidRPr="004E1EFA" w:rsidRDefault="00AB604D" w:rsidP="00AB604D">
    <w:pPr>
      <w:pStyle w:val="Afdeling"/>
      <w:spacing w:before="240" w:line="280" w:lineRule="exact"/>
      <w:rPr>
        <w:color w:val="auto"/>
        <w:szCs w:val="28"/>
      </w:rPr>
    </w:pPr>
    <w:r w:rsidRPr="004E1EFA">
      <w:rPr>
        <w:b w:val="0"/>
        <w:noProof/>
        <w:color w:val="auto"/>
        <w:szCs w:val="28"/>
        <w:lang w:eastAsia="da-DK"/>
      </w:rPr>
      <w:drawing>
        <wp:anchor distT="0" distB="0" distL="114300" distR="114300" simplePos="0" relativeHeight="251698176" behindDoc="1" locked="0" layoutInCell="1" allowOverlap="1" wp14:anchorId="4CF369C0" wp14:editId="312CD659">
          <wp:simplePos x="0" y="0"/>
          <wp:positionH relativeFrom="margin">
            <wp:posOffset>5220970</wp:posOffset>
          </wp:positionH>
          <wp:positionV relativeFrom="page">
            <wp:posOffset>431800</wp:posOffset>
          </wp:positionV>
          <wp:extent cx="1026000" cy="223200"/>
          <wp:effectExtent l="0" t="0" r="3175" b="5715"/>
          <wp:wrapNone/>
          <wp:docPr id="55" name="Logo" descr="Rigspolit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Logo" descr="Rigspolitie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000" cy="22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9C6">
      <w:rPr>
        <w:color w:val="auto"/>
        <w:szCs w:val="28"/>
      </w:rPr>
      <w:t>SYDSJÆLLAND</w:t>
    </w:r>
    <w:r w:rsidR="001F195F">
      <w:rPr>
        <w:color w:val="auto"/>
        <w:szCs w:val="28"/>
      </w:rPr>
      <w:t>S</w:t>
    </w:r>
    <w:r w:rsidR="003B60F9">
      <w:rPr>
        <w:color w:val="auto"/>
        <w:szCs w:val="28"/>
      </w:rPr>
      <w:t xml:space="preserve"> OG LOLLAND-FALSTERS</w:t>
    </w:r>
  </w:p>
  <w:p w14:paraId="23030C96" w14:textId="77777777" w:rsidR="00AB604D" w:rsidRPr="00596EA7" w:rsidRDefault="00AB604D" w:rsidP="00AB604D">
    <w:pPr>
      <w:spacing w:line="280" w:lineRule="exact"/>
      <w:rPr>
        <w:rFonts w:ascii="Politi Light" w:hAnsi="Politi Light"/>
        <w:sz w:val="28"/>
        <w:szCs w:val="28"/>
      </w:rPr>
    </w:pPr>
    <w:r>
      <w:rPr>
        <w:rFonts w:ascii="Politi Light" w:hAnsi="Politi Light"/>
        <w:sz w:val="28"/>
        <w:szCs w:val="28"/>
      </w:rPr>
      <w:t>POLITI</w:t>
    </w:r>
  </w:p>
  <w:p w14:paraId="47068C5E" w14:textId="77777777" w:rsidR="00D91388" w:rsidRDefault="00D91388" w:rsidP="00D91388">
    <w:pPr>
      <w:pStyle w:val="Afdeling"/>
    </w:pPr>
  </w:p>
  <w:p w14:paraId="6143BCA0" w14:textId="77777777" w:rsidR="00D91388" w:rsidRDefault="00D91388" w:rsidP="00D91388">
    <w:pPr>
      <w:pStyle w:val="Sidehoved"/>
    </w:pPr>
    <w:r>
      <w:rPr>
        <w:noProof/>
        <w:lang w:eastAsia="da-DK"/>
      </w:rPr>
      <mc:AlternateContent>
        <mc:Choice Requires="wps">
          <w:drawing>
            <wp:anchor distT="0" distB="0" distL="114300" distR="114300" simplePos="0" relativeHeight="251692032" behindDoc="0" locked="0" layoutInCell="1" allowOverlap="1" wp14:anchorId="2027E7E1" wp14:editId="35F76A85">
              <wp:simplePos x="0" y="0"/>
              <wp:positionH relativeFrom="page">
                <wp:posOffset>5923503</wp:posOffset>
              </wp:positionH>
              <wp:positionV relativeFrom="margin">
                <wp:posOffset>1758</wp:posOffset>
              </wp:positionV>
              <wp:extent cx="1623060" cy="2292350"/>
              <wp:effectExtent l="0" t="0" r="15240" b="0"/>
              <wp:wrapNone/>
              <wp:docPr id="1" name="Address" descr="Afsenderadresse."/>
              <wp:cNvGraphicFramePr/>
              <a:graphic xmlns:a="http://schemas.openxmlformats.org/drawingml/2006/main">
                <a:graphicData uri="http://schemas.microsoft.com/office/word/2010/wordprocessingShape">
                  <wps:wsp>
                    <wps:cNvSpPr txBox="1"/>
                    <wps:spPr>
                      <a:xfrm>
                        <a:off x="0" y="0"/>
                        <a:ext cx="1623060" cy="229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2155" w:type="dxa"/>
                            <w:tblLayout w:type="fixed"/>
                            <w:tblLook w:val="04A0" w:firstRow="1" w:lastRow="0" w:firstColumn="1" w:lastColumn="0" w:noHBand="0" w:noVBand="1"/>
                          </w:tblPr>
                          <w:tblGrid>
                            <w:gridCol w:w="2155"/>
                          </w:tblGrid>
                          <w:tr w:rsidR="00D91388" w:rsidRPr="009E09DD" w14:paraId="7410B724" w14:textId="77777777" w:rsidTr="00632062">
                            <w:tc>
                              <w:tcPr>
                                <w:tcW w:w="2155" w:type="dxa"/>
                              </w:tcPr>
                              <w:p w14:paraId="3ED7F75E" w14:textId="77777777" w:rsidR="00C753F8" w:rsidRPr="00C753F8" w:rsidRDefault="009965B4" w:rsidP="00F95C0B">
                                <w:pPr>
                                  <w:pStyle w:val="Template-Adresse"/>
                                  <w:rPr>
                                    <w:b/>
                                  </w:rPr>
                                </w:pPr>
                                <w:r>
                                  <w:rPr>
                                    <w:b/>
                                  </w:rPr>
                                  <w:t>SYDSJÆLLAND</w:t>
                                </w:r>
                                <w:r w:rsidR="001F195F">
                                  <w:rPr>
                                    <w:b/>
                                  </w:rPr>
                                  <w:t>S</w:t>
                                </w:r>
                                <w:r w:rsidR="003B60F9">
                                  <w:rPr>
                                    <w:b/>
                                  </w:rPr>
                                  <w:t xml:space="preserve"> OG LOLLAND-FALSTERS</w:t>
                                </w:r>
                                <w:r w:rsidR="003B60F9" w:rsidRPr="00C753F8">
                                  <w:rPr>
                                    <w:b/>
                                  </w:rPr>
                                  <w:t xml:space="preserve"> POLITI</w:t>
                                </w:r>
                              </w:p>
                              <w:p w14:paraId="7E399747" w14:textId="39C4A7F4" w:rsidR="00C753F8" w:rsidRPr="003677DA" w:rsidRDefault="00B72BF7" w:rsidP="00C753F8">
                                <w:pPr>
                                  <w:pStyle w:val="Template-Adresse"/>
                                  <w:rPr>
                                    <w:b/>
                                    <w:noProof w:val="0"/>
                                    <w:color w:val="auto"/>
                                    <w:szCs w:val="15"/>
                                  </w:rPr>
                                </w:pPr>
                                <w:sdt>
                                  <w:sdtPr>
                                    <w:rPr>
                                      <w:b/>
                                      <w:szCs w:val="15"/>
                                    </w:rPr>
                                    <w:alias w:val="(Dokument, Fungerende enhed) Navn 1"/>
                                    <w:tag w:val="&lt;Tag&gt;&lt;Xpath&gt;/ns0:Root[1]/ns0:data[@id='B22761CB-6712-43D6-9341-3E00753DAD90']/ns0:value&lt;/Xpath&gt;&lt;/Tag&gt;"/>
                                    <w:id w:val="-675189804"/>
                                    <w:placeholder>
                                      <w:docPart w:val="A9C5A447898B4A9EAF52F4B82602FCED"/>
                                    </w:placeholder>
                                    <w:dataBinding w:prefixMappings="xmlns:ns0='Workzone'" w:xpath="/ns0:Root[1]/ns0:data[@id='B22761CB-6712-43D6-9341-3E00753DAD90']/ns0:value" w:storeItemID="{057A9FFA-01DB-49F3-97AF-55A7FE2D602E}"/>
                                    <w:text/>
                                  </w:sdtPr>
                                  <w:sdtEndPr/>
                                  <w:sdtContent>
                                    <w:r w:rsidR="00981D5E">
                                      <w:rPr>
                                        <w:b/>
                                        <w:szCs w:val="15"/>
                                      </w:rPr>
                                      <w:t>Juridisk sagsbehandling</w:t>
                                    </w:r>
                                  </w:sdtContent>
                                </w:sdt>
                              </w:p>
                              <w:p w14:paraId="026D7F99" w14:textId="77777777" w:rsidR="00C753F8" w:rsidRPr="00A55DA7" w:rsidRDefault="00C753F8" w:rsidP="00C753F8">
                                <w:pPr>
                                  <w:pStyle w:val="Template-Adresse"/>
                                </w:pPr>
                                <w:r w:rsidRPr="00A55DA7">
                                  <w:t xml:space="preserve"> </w:t>
                                </w:r>
                              </w:p>
                              <w:p w14:paraId="3DC4CD59" w14:textId="77777777" w:rsidR="00D91388" w:rsidRPr="00603B87" w:rsidRDefault="0062041D" w:rsidP="00603B87">
                                <w:pPr>
                                  <w:pStyle w:val="Template-Virksomhedsafdeling"/>
                                </w:pPr>
                                <w:r>
                                  <w:t>Parkvej 50</w:t>
                                </w:r>
                              </w:p>
                              <w:p w14:paraId="4206B516" w14:textId="77777777" w:rsidR="00D91388" w:rsidRPr="00C51785" w:rsidRDefault="0062041D" w:rsidP="00C51785">
                                <w:pPr>
                                  <w:pStyle w:val="Template-Virksomhedsafdeling"/>
                                </w:pPr>
                                <w:r>
                                  <w:t>4700 Næstved</w:t>
                                </w:r>
                              </w:p>
                              <w:p w14:paraId="165DF119" w14:textId="77777777" w:rsidR="00D91388" w:rsidRPr="00C51785" w:rsidRDefault="00D91388" w:rsidP="00C51785">
                                <w:pPr>
                                  <w:pStyle w:val="Template-Virksomhedsafdeling"/>
                                </w:pPr>
                              </w:p>
                              <w:p w14:paraId="2CF71956" w14:textId="77777777" w:rsidR="00D91388" w:rsidRPr="00F471A1" w:rsidRDefault="00D91388" w:rsidP="00F471A1">
                                <w:pPr>
                                  <w:pStyle w:val="Template-Virksomhedsafdeling"/>
                                </w:pPr>
                                <w:r w:rsidRPr="00F471A1">
                                  <w:t xml:space="preserve">Tlf.: </w:t>
                                </w:r>
                                <w:r w:rsidR="00C92A9A">
                                  <w:t>114 eller</w:t>
                                </w:r>
                                <w:r w:rsidR="00A46336">
                                  <w:t xml:space="preserve"> </w:t>
                                </w:r>
                                <w:r w:rsidR="0062041D">
                                  <w:t xml:space="preserve">5531 1448   </w:t>
                                </w:r>
                                <w:r w:rsidRPr="00F471A1">
                                  <w:t xml:space="preserve">Email: </w:t>
                                </w:r>
                                <w:r w:rsidR="0062041D">
                                  <w:t>ssj</w:t>
                                </w:r>
                                <w:r>
                                  <w:t>@politi.dk</w:t>
                                </w:r>
                              </w:p>
                              <w:p w14:paraId="1E93B623" w14:textId="77777777" w:rsidR="00D91388" w:rsidRPr="00F471A1" w:rsidRDefault="003B20DF" w:rsidP="00F471A1">
                                <w:pPr>
                                  <w:pStyle w:val="Template-Virksomhedsafdeling"/>
                                </w:pPr>
                                <w:r>
                                  <w:t>CVR nr.: 17143611</w:t>
                                </w:r>
                              </w:p>
                              <w:p w14:paraId="23BF118B" w14:textId="77777777" w:rsidR="00D91388" w:rsidRPr="00C753F8" w:rsidRDefault="00D91388" w:rsidP="00805AE9">
                                <w:pPr>
                                  <w:pStyle w:val="Template-Adresse"/>
                                </w:pPr>
                              </w:p>
                            </w:tc>
                          </w:tr>
                        </w:tbl>
                        <w:p w14:paraId="404EE261" w14:textId="77777777" w:rsidR="00D91388" w:rsidRPr="00C753F8" w:rsidRDefault="00D91388" w:rsidP="00D91388">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7E7E1" id="_x0000_t202" coordsize="21600,21600" o:spt="202" path="m,l,21600r21600,l21600,xe">
              <v:stroke joinstyle="miter"/>
              <v:path gradientshapeok="t" o:connecttype="rect"/>
            </v:shapetype>
            <v:shape id="Address" o:spid="_x0000_s1027" type="#_x0000_t202" alt="Afsenderadresse." style="position:absolute;margin-left:466.4pt;margin-top:.15pt;width:127.8pt;height:18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" filled="f" stroked="f" strokeweight=".5pt">
              <v:textbox inset="0,0,0,0">
                <w:txbxContent>
                  <w:tbl>
                    <w:tblPr>
                      <w:tblStyle w:val="Blank"/>
                      <w:tblW w:w="2155" w:type="dxa"/>
                      <w:tblLayout w:type="fixed"/>
                      <w:tblLook w:val="04A0" w:firstRow="1" w:lastRow="0" w:firstColumn="1" w:lastColumn="0" w:noHBand="0" w:noVBand="1"/>
                    </w:tblPr>
                    <w:tblGrid>
                      <w:gridCol w:w="2155"/>
                    </w:tblGrid>
                    <w:tr w:rsidR="00D91388" w:rsidRPr="009E09DD" w14:paraId="7410B724" w14:textId="77777777" w:rsidTr="00632062">
                      <w:tc>
                        <w:tcPr>
                          <w:tcW w:w="2155" w:type="dxa"/>
                        </w:tcPr>
                        <w:p w14:paraId="3ED7F75E" w14:textId="77777777" w:rsidR="00C753F8" w:rsidRPr="00C753F8" w:rsidRDefault="009965B4" w:rsidP="00F95C0B">
                          <w:pPr>
                            <w:pStyle w:val="Template-Adresse"/>
                            <w:rPr>
                              <w:b/>
                            </w:rPr>
                          </w:pPr>
                          <w:r>
                            <w:rPr>
                              <w:b/>
                            </w:rPr>
                            <w:t>SYDSJÆLLAND</w:t>
                          </w:r>
                          <w:r w:rsidR="001F195F">
                            <w:rPr>
                              <w:b/>
                            </w:rPr>
                            <w:t>S</w:t>
                          </w:r>
                          <w:r w:rsidR="003B60F9">
                            <w:rPr>
                              <w:b/>
                            </w:rPr>
                            <w:t xml:space="preserve"> OG LOLLAND-FALSTERS</w:t>
                          </w:r>
                          <w:r w:rsidR="003B60F9" w:rsidRPr="00C753F8">
                            <w:rPr>
                              <w:b/>
                            </w:rPr>
                            <w:t xml:space="preserve"> POLITI</w:t>
                          </w:r>
                        </w:p>
                        <w:p w14:paraId="7E399747" w14:textId="39C4A7F4" w:rsidR="00C753F8" w:rsidRPr="003677DA" w:rsidRDefault="00B72BF7" w:rsidP="00C753F8">
                          <w:pPr>
                            <w:pStyle w:val="Template-Adresse"/>
                            <w:rPr>
                              <w:b/>
                              <w:noProof w:val="0"/>
                              <w:color w:val="auto"/>
                              <w:szCs w:val="15"/>
                            </w:rPr>
                          </w:pPr>
                          <w:sdt>
                            <w:sdtPr>
                              <w:rPr>
                                <w:b/>
                                <w:szCs w:val="15"/>
                              </w:rPr>
                              <w:alias w:val="(Dokument, Fungerende enhed) Navn 1"/>
                              <w:tag w:val="&lt;Tag&gt;&lt;Xpath&gt;/ns0:Root[1]/ns0:data[@id='B22761CB-6712-43D6-9341-3E00753DAD90']/ns0:value&lt;/Xpath&gt;&lt;/Tag&gt;"/>
                              <w:id w:val="-675189804"/>
                              <w:placeholder>
                                <w:docPart w:val="A9C5A447898B4A9EAF52F4B82602FCED"/>
                              </w:placeholder>
                              <w:dataBinding w:prefixMappings="xmlns:ns0='Workzone'" w:xpath="/ns0:Root[1]/ns0:data[@id='B22761CB-6712-43D6-9341-3E00753DAD90']/ns0:value" w:storeItemID="{057A9FFA-01DB-49F3-97AF-55A7FE2D602E}"/>
                              <w:text/>
                            </w:sdtPr>
                            <w:sdtEndPr/>
                            <w:sdtContent>
                              <w:r w:rsidR="00981D5E">
                                <w:rPr>
                                  <w:b/>
                                  <w:szCs w:val="15"/>
                                </w:rPr>
                                <w:t>Juridisk sagsbehandling</w:t>
                              </w:r>
                            </w:sdtContent>
                          </w:sdt>
                        </w:p>
                        <w:p w14:paraId="026D7F99" w14:textId="77777777" w:rsidR="00C753F8" w:rsidRPr="00A55DA7" w:rsidRDefault="00C753F8" w:rsidP="00C753F8">
                          <w:pPr>
                            <w:pStyle w:val="Template-Adresse"/>
                          </w:pPr>
                          <w:r w:rsidRPr="00A55DA7">
                            <w:t xml:space="preserve"> </w:t>
                          </w:r>
                        </w:p>
                        <w:p w14:paraId="3DC4CD59" w14:textId="77777777" w:rsidR="00D91388" w:rsidRPr="00603B87" w:rsidRDefault="0062041D" w:rsidP="00603B87">
                          <w:pPr>
                            <w:pStyle w:val="Template-Virksomhedsafdeling"/>
                          </w:pPr>
                          <w:r>
                            <w:t>Parkvej 50</w:t>
                          </w:r>
                        </w:p>
                        <w:p w14:paraId="4206B516" w14:textId="77777777" w:rsidR="00D91388" w:rsidRPr="00C51785" w:rsidRDefault="0062041D" w:rsidP="00C51785">
                          <w:pPr>
                            <w:pStyle w:val="Template-Virksomhedsafdeling"/>
                          </w:pPr>
                          <w:r>
                            <w:t>4700 Næstved</w:t>
                          </w:r>
                        </w:p>
                        <w:p w14:paraId="165DF119" w14:textId="77777777" w:rsidR="00D91388" w:rsidRPr="00C51785" w:rsidRDefault="00D91388" w:rsidP="00C51785">
                          <w:pPr>
                            <w:pStyle w:val="Template-Virksomhedsafdeling"/>
                          </w:pPr>
                        </w:p>
                        <w:p w14:paraId="2CF71956" w14:textId="77777777" w:rsidR="00D91388" w:rsidRPr="00F471A1" w:rsidRDefault="00D91388" w:rsidP="00F471A1">
                          <w:pPr>
                            <w:pStyle w:val="Template-Virksomhedsafdeling"/>
                          </w:pPr>
                          <w:r w:rsidRPr="00F471A1">
                            <w:t xml:space="preserve">Tlf.: </w:t>
                          </w:r>
                          <w:r w:rsidR="00C92A9A">
                            <w:t>114 eller</w:t>
                          </w:r>
                          <w:r w:rsidR="00A46336">
                            <w:t xml:space="preserve"> </w:t>
                          </w:r>
                          <w:r w:rsidR="0062041D">
                            <w:t xml:space="preserve">5531 1448   </w:t>
                          </w:r>
                          <w:r w:rsidRPr="00F471A1">
                            <w:t xml:space="preserve">Email: </w:t>
                          </w:r>
                          <w:r w:rsidR="0062041D">
                            <w:t>ssj</w:t>
                          </w:r>
                          <w:r>
                            <w:t>@politi.dk</w:t>
                          </w:r>
                        </w:p>
                        <w:p w14:paraId="1E93B623" w14:textId="77777777" w:rsidR="00D91388" w:rsidRPr="00F471A1" w:rsidRDefault="003B20DF" w:rsidP="00F471A1">
                          <w:pPr>
                            <w:pStyle w:val="Template-Virksomhedsafdeling"/>
                          </w:pPr>
                          <w:r>
                            <w:t>CVR nr.: 17143611</w:t>
                          </w:r>
                        </w:p>
                        <w:p w14:paraId="23BF118B" w14:textId="77777777" w:rsidR="00D91388" w:rsidRPr="00C753F8" w:rsidRDefault="00D91388" w:rsidP="00805AE9">
                          <w:pPr>
                            <w:pStyle w:val="Template-Adresse"/>
                          </w:pPr>
                        </w:p>
                      </w:tc>
                    </w:tr>
                  </w:tbl>
                  <w:p w14:paraId="404EE261" w14:textId="77777777" w:rsidR="00D91388" w:rsidRPr="00C753F8" w:rsidRDefault="00D91388" w:rsidP="00D91388">
                    <w:pPr>
                      <w:pStyle w:val="Template-Adresse"/>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71C7772"/>
    <w:multiLevelType w:val="hybridMultilevel"/>
    <w:tmpl w:val="1376D7C2"/>
    <w:lvl w:ilvl="0" w:tplc="8FD0A08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3F2B"/>
    <w:multiLevelType w:val="hybridMultilevel"/>
    <w:tmpl w:val="DB6E9582"/>
    <w:lvl w:ilvl="0" w:tplc="05F25022">
      <w:start w:val="1"/>
      <w:numFmt w:val="decimal"/>
      <w:lvlText w:val="%1."/>
      <w:lvlJc w:val="left"/>
      <w:pPr>
        <w:ind w:left="720" w:hanging="360"/>
      </w:pPr>
      <w:rPr>
        <w:rFonts w:eastAsiaTheme="minorHAns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2701172F"/>
    <w:multiLevelType w:val="hybridMultilevel"/>
    <w:tmpl w:val="4D7ADA9C"/>
    <w:lvl w:ilvl="0" w:tplc="19FAFDE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C3E00"/>
    <w:multiLevelType w:val="hybridMultilevel"/>
    <w:tmpl w:val="97425B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6FF55CD3"/>
    <w:multiLevelType w:val="hybridMultilevel"/>
    <w:tmpl w:val="97425B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73723BB2"/>
    <w:multiLevelType w:val="hybridMultilevel"/>
    <w:tmpl w:val="97425B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6"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6"/>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8"/>
  </w:num>
  <w:num w:numId="12">
    <w:abstractNumId w:val="15"/>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BE"/>
    <w:rsid w:val="00004865"/>
    <w:rsid w:val="00011F5F"/>
    <w:rsid w:val="00030CEB"/>
    <w:rsid w:val="00037FBE"/>
    <w:rsid w:val="000467E9"/>
    <w:rsid w:val="00064D3A"/>
    <w:rsid w:val="00086E02"/>
    <w:rsid w:val="0009128C"/>
    <w:rsid w:val="00094ABD"/>
    <w:rsid w:val="000F1BFC"/>
    <w:rsid w:val="00103E3F"/>
    <w:rsid w:val="001159B4"/>
    <w:rsid w:val="00116D29"/>
    <w:rsid w:val="0013244F"/>
    <w:rsid w:val="00137816"/>
    <w:rsid w:val="00140FA2"/>
    <w:rsid w:val="00142D4A"/>
    <w:rsid w:val="001515E8"/>
    <w:rsid w:val="00154DB4"/>
    <w:rsid w:val="00182651"/>
    <w:rsid w:val="001C2741"/>
    <w:rsid w:val="001F195F"/>
    <w:rsid w:val="00200E21"/>
    <w:rsid w:val="0020461B"/>
    <w:rsid w:val="00244D70"/>
    <w:rsid w:val="00271120"/>
    <w:rsid w:val="002773B3"/>
    <w:rsid w:val="002C5297"/>
    <w:rsid w:val="002D5562"/>
    <w:rsid w:val="002E27B6"/>
    <w:rsid w:val="002E45F0"/>
    <w:rsid w:val="002E74A4"/>
    <w:rsid w:val="00307C94"/>
    <w:rsid w:val="00314380"/>
    <w:rsid w:val="00350578"/>
    <w:rsid w:val="003677DA"/>
    <w:rsid w:val="00367FBE"/>
    <w:rsid w:val="003724A9"/>
    <w:rsid w:val="003860EC"/>
    <w:rsid w:val="00393597"/>
    <w:rsid w:val="003B20DF"/>
    <w:rsid w:val="003B35B0"/>
    <w:rsid w:val="003B60F9"/>
    <w:rsid w:val="003C4F9F"/>
    <w:rsid w:val="003C60F1"/>
    <w:rsid w:val="003D4871"/>
    <w:rsid w:val="003E24AD"/>
    <w:rsid w:val="00424709"/>
    <w:rsid w:val="00424AD9"/>
    <w:rsid w:val="004447FF"/>
    <w:rsid w:val="00451EF5"/>
    <w:rsid w:val="004604CF"/>
    <w:rsid w:val="00493460"/>
    <w:rsid w:val="004A33DF"/>
    <w:rsid w:val="004A5FFD"/>
    <w:rsid w:val="004C01B2"/>
    <w:rsid w:val="004C6FA6"/>
    <w:rsid w:val="004E1EFA"/>
    <w:rsid w:val="004E7E2C"/>
    <w:rsid w:val="004F1ED7"/>
    <w:rsid w:val="004F66D5"/>
    <w:rsid w:val="00513C24"/>
    <w:rsid w:val="00514D93"/>
    <w:rsid w:val="005178A7"/>
    <w:rsid w:val="00543B85"/>
    <w:rsid w:val="00543EF2"/>
    <w:rsid w:val="0054436B"/>
    <w:rsid w:val="005810AD"/>
    <w:rsid w:val="00582AE7"/>
    <w:rsid w:val="00584E2E"/>
    <w:rsid w:val="00596EA7"/>
    <w:rsid w:val="005A28D4"/>
    <w:rsid w:val="005B48CE"/>
    <w:rsid w:val="005B79C6"/>
    <w:rsid w:val="005C2A3A"/>
    <w:rsid w:val="005C5F97"/>
    <w:rsid w:val="005C61F6"/>
    <w:rsid w:val="005C6D22"/>
    <w:rsid w:val="005C769C"/>
    <w:rsid w:val="005D109B"/>
    <w:rsid w:val="005F1580"/>
    <w:rsid w:val="005F3ED8"/>
    <w:rsid w:val="005F6B57"/>
    <w:rsid w:val="00600DA0"/>
    <w:rsid w:val="00603B87"/>
    <w:rsid w:val="006073C2"/>
    <w:rsid w:val="006150E0"/>
    <w:rsid w:val="0062041D"/>
    <w:rsid w:val="00632062"/>
    <w:rsid w:val="006439D6"/>
    <w:rsid w:val="00643CF7"/>
    <w:rsid w:val="00655B49"/>
    <w:rsid w:val="00681D83"/>
    <w:rsid w:val="0068321A"/>
    <w:rsid w:val="006900C2"/>
    <w:rsid w:val="00695015"/>
    <w:rsid w:val="006A16F6"/>
    <w:rsid w:val="006B30A9"/>
    <w:rsid w:val="006E5B39"/>
    <w:rsid w:val="0070037A"/>
    <w:rsid w:val="007008EE"/>
    <w:rsid w:val="00701C9A"/>
    <w:rsid w:val="0070267E"/>
    <w:rsid w:val="00706E32"/>
    <w:rsid w:val="007238F0"/>
    <w:rsid w:val="00742113"/>
    <w:rsid w:val="00742EC7"/>
    <w:rsid w:val="007502C0"/>
    <w:rsid w:val="007546AF"/>
    <w:rsid w:val="0075639B"/>
    <w:rsid w:val="007601F8"/>
    <w:rsid w:val="00765934"/>
    <w:rsid w:val="0077451B"/>
    <w:rsid w:val="007830AC"/>
    <w:rsid w:val="0079671C"/>
    <w:rsid w:val="00797F91"/>
    <w:rsid w:val="007A623C"/>
    <w:rsid w:val="007D67D1"/>
    <w:rsid w:val="007E373C"/>
    <w:rsid w:val="007E4BA2"/>
    <w:rsid w:val="008002CE"/>
    <w:rsid w:val="00805AE9"/>
    <w:rsid w:val="00806386"/>
    <w:rsid w:val="00814A60"/>
    <w:rsid w:val="00816BD8"/>
    <w:rsid w:val="00836161"/>
    <w:rsid w:val="008459F2"/>
    <w:rsid w:val="00857039"/>
    <w:rsid w:val="00861A3C"/>
    <w:rsid w:val="00862334"/>
    <w:rsid w:val="008651ED"/>
    <w:rsid w:val="00882EFD"/>
    <w:rsid w:val="00892D08"/>
    <w:rsid w:val="00893791"/>
    <w:rsid w:val="00897E78"/>
    <w:rsid w:val="008B0F30"/>
    <w:rsid w:val="008C627E"/>
    <w:rsid w:val="008E5A6D"/>
    <w:rsid w:val="008F32DF"/>
    <w:rsid w:val="008F4D20"/>
    <w:rsid w:val="009065AA"/>
    <w:rsid w:val="0094757D"/>
    <w:rsid w:val="00950B74"/>
    <w:rsid w:val="00951B25"/>
    <w:rsid w:val="009737E4"/>
    <w:rsid w:val="00974026"/>
    <w:rsid w:val="009769C5"/>
    <w:rsid w:val="00981D5E"/>
    <w:rsid w:val="0098234F"/>
    <w:rsid w:val="00983B74"/>
    <w:rsid w:val="00990263"/>
    <w:rsid w:val="009965B4"/>
    <w:rsid w:val="009A4CCC"/>
    <w:rsid w:val="009C0ACB"/>
    <w:rsid w:val="009C10FE"/>
    <w:rsid w:val="009D1E80"/>
    <w:rsid w:val="009D246E"/>
    <w:rsid w:val="009E09DD"/>
    <w:rsid w:val="009E4B94"/>
    <w:rsid w:val="00A00334"/>
    <w:rsid w:val="00A01C33"/>
    <w:rsid w:val="00A30D10"/>
    <w:rsid w:val="00A46336"/>
    <w:rsid w:val="00A534FF"/>
    <w:rsid w:val="00A61A53"/>
    <w:rsid w:val="00A61B79"/>
    <w:rsid w:val="00A62CB5"/>
    <w:rsid w:val="00A67C4A"/>
    <w:rsid w:val="00A7504C"/>
    <w:rsid w:val="00A76B1F"/>
    <w:rsid w:val="00A9162D"/>
    <w:rsid w:val="00A91DA5"/>
    <w:rsid w:val="00AB4582"/>
    <w:rsid w:val="00AB604D"/>
    <w:rsid w:val="00AC322F"/>
    <w:rsid w:val="00AD1828"/>
    <w:rsid w:val="00AD5F89"/>
    <w:rsid w:val="00AD798F"/>
    <w:rsid w:val="00AE0F3B"/>
    <w:rsid w:val="00AF1D02"/>
    <w:rsid w:val="00AF26FD"/>
    <w:rsid w:val="00B00D92"/>
    <w:rsid w:val="00B025E3"/>
    <w:rsid w:val="00B0422A"/>
    <w:rsid w:val="00B11411"/>
    <w:rsid w:val="00B24B36"/>
    <w:rsid w:val="00B24E70"/>
    <w:rsid w:val="00B27008"/>
    <w:rsid w:val="00B41812"/>
    <w:rsid w:val="00B4201A"/>
    <w:rsid w:val="00B520B7"/>
    <w:rsid w:val="00B64C63"/>
    <w:rsid w:val="00B72BF7"/>
    <w:rsid w:val="00B8452B"/>
    <w:rsid w:val="00B86E4A"/>
    <w:rsid w:val="00B87D9D"/>
    <w:rsid w:val="00BB4255"/>
    <w:rsid w:val="00BE48A7"/>
    <w:rsid w:val="00BF5A29"/>
    <w:rsid w:val="00BF6055"/>
    <w:rsid w:val="00C002FD"/>
    <w:rsid w:val="00C01802"/>
    <w:rsid w:val="00C01D34"/>
    <w:rsid w:val="00C17C22"/>
    <w:rsid w:val="00C31983"/>
    <w:rsid w:val="00C34DA5"/>
    <w:rsid w:val="00C357EF"/>
    <w:rsid w:val="00C51785"/>
    <w:rsid w:val="00C552A3"/>
    <w:rsid w:val="00C55B9A"/>
    <w:rsid w:val="00C753F8"/>
    <w:rsid w:val="00C92A9A"/>
    <w:rsid w:val="00CA0A7D"/>
    <w:rsid w:val="00CC6322"/>
    <w:rsid w:val="00CE5168"/>
    <w:rsid w:val="00CF090D"/>
    <w:rsid w:val="00CF19BC"/>
    <w:rsid w:val="00CF4BA0"/>
    <w:rsid w:val="00D12087"/>
    <w:rsid w:val="00D27D0E"/>
    <w:rsid w:val="00D3752F"/>
    <w:rsid w:val="00D5018D"/>
    <w:rsid w:val="00D53670"/>
    <w:rsid w:val="00D66F14"/>
    <w:rsid w:val="00D86EC2"/>
    <w:rsid w:val="00D91388"/>
    <w:rsid w:val="00D96141"/>
    <w:rsid w:val="00DB31AF"/>
    <w:rsid w:val="00DB32AC"/>
    <w:rsid w:val="00DC246F"/>
    <w:rsid w:val="00DC61BD"/>
    <w:rsid w:val="00DD1936"/>
    <w:rsid w:val="00DE2B28"/>
    <w:rsid w:val="00DF173E"/>
    <w:rsid w:val="00E005F6"/>
    <w:rsid w:val="00E10608"/>
    <w:rsid w:val="00E331A5"/>
    <w:rsid w:val="00E40D10"/>
    <w:rsid w:val="00E50206"/>
    <w:rsid w:val="00E5025E"/>
    <w:rsid w:val="00E53EE9"/>
    <w:rsid w:val="00EB0D97"/>
    <w:rsid w:val="00EB2253"/>
    <w:rsid w:val="00EC0954"/>
    <w:rsid w:val="00ED2CDF"/>
    <w:rsid w:val="00ED6EC5"/>
    <w:rsid w:val="00EF7C9E"/>
    <w:rsid w:val="00F04788"/>
    <w:rsid w:val="00F233E7"/>
    <w:rsid w:val="00F365B3"/>
    <w:rsid w:val="00F471A1"/>
    <w:rsid w:val="00F53F22"/>
    <w:rsid w:val="00F5406C"/>
    <w:rsid w:val="00F63BFF"/>
    <w:rsid w:val="00F710A5"/>
    <w:rsid w:val="00F73354"/>
    <w:rsid w:val="00F8560E"/>
    <w:rsid w:val="00F90089"/>
    <w:rsid w:val="00F90F5B"/>
    <w:rsid w:val="00F95C0B"/>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A4004"/>
  <w15:docId w15:val="{E3406097-8162-451B-8847-49259EC2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D97"/>
  </w:style>
  <w:style w:type="paragraph" w:styleId="Overskrift1">
    <w:name w:val="heading 1"/>
    <w:basedOn w:val="Normal"/>
    <w:next w:val="Normal"/>
    <w:link w:val="Overskrift1Tegn"/>
    <w:uiPriority w:val="1"/>
    <w:qFormat/>
    <w:rsid w:val="00A7504C"/>
    <w:pPr>
      <w:keepNext/>
      <w:keepLines/>
      <w:spacing w:before="280" w:after="280" w:line="280" w:lineRule="atLeast"/>
      <w:contextualSpacing/>
      <w:outlineLvl w:val="0"/>
    </w:pPr>
    <w:rPr>
      <w:rFonts w:eastAsiaTheme="majorEastAsia" w:cstheme="majorBidi"/>
      <w:bCs/>
      <w:sz w:val="22"/>
      <w:szCs w:val="28"/>
    </w:rPr>
  </w:style>
  <w:style w:type="paragraph" w:styleId="Overskrift2">
    <w:name w:val="heading 2"/>
    <w:basedOn w:val="Normal"/>
    <w:next w:val="Normal"/>
    <w:link w:val="Overskrift2Tegn"/>
    <w:uiPriority w:val="1"/>
    <w:qFormat/>
    <w:rsid w:val="009E4B94"/>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73354"/>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A7504C"/>
    <w:rPr>
      <w:rFonts w:eastAsiaTheme="majorEastAsia" w:cstheme="majorBidi"/>
      <w:bCs/>
      <w:sz w:val="22"/>
      <w:szCs w:val="28"/>
    </w:rPr>
  </w:style>
  <w:style w:type="character" w:customStyle="1" w:styleId="Overskrift2Tegn">
    <w:name w:val="Overskrift 2 Tegn"/>
    <w:basedOn w:val="Standardskrifttypeiafsnit"/>
    <w:link w:val="Overskrift2"/>
    <w:uiPriority w:val="1"/>
    <w:rsid w:val="002E74A4"/>
    <w:rPr>
      <w:rFonts w:eastAsiaTheme="majorEastAsia" w:cstheme="majorBidi"/>
      <w:b/>
      <w:bCs/>
      <w:sz w:val="20"/>
      <w:szCs w:val="26"/>
    </w:rPr>
  </w:style>
  <w:style w:type="character" w:customStyle="1" w:styleId="Overskrift3Tegn">
    <w:name w:val="Overskrift 3 Tegn"/>
    <w:basedOn w:val="Standardskrifttypeiafsnit"/>
    <w:link w:val="Overskrift3"/>
    <w:uiPriority w:val="1"/>
    <w:rsid w:val="002E74A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C34DA5"/>
    <w:rPr>
      <w:sz w:val="16"/>
    </w:rPr>
  </w:style>
  <w:style w:type="paragraph" w:customStyle="1" w:styleId="Template">
    <w:name w:val="Template"/>
    <w:uiPriority w:val="8"/>
    <w:semiHidden/>
    <w:rsid w:val="00632062"/>
    <w:pPr>
      <w:spacing w:line="220" w:lineRule="atLeast"/>
    </w:pPr>
    <w:rPr>
      <w:noProof/>
      <w:color w:val="001E3C" w:themeColor="accent1"/>
      <w:sz w:val="15"/>
    </w:rPr>
  </w:style>
  <w:style w:type="paragraph" w:customStyle="1" w:styleId="Template-Adresse">
    <w:name w:val="Template - Adresse"/>
    <w:basedOn w:val="Template"/>
    <w:uiPriority w:val="8"/>
    <w:semiHidden/>
    <w:rsid w:val="00805AE9"/>
    <w:pPr>
      <w:tabs>
        <w:tab w:val="left" w:pos="567"/>
      </w:tabs>
      <w:suppressAutoHyphens/>
    </w:pPr>
    <w:rPr>
      <w:color w:val="000000" w:themeColor="text1"/>
    </w:rPr>
  </w:style>
  <w:style w:type="paragraph" w:customStyle="1" w:styleId="Template-Virksomhedsnavn">
    <w:name w:val="Template - Virksomheds navn"/>
    <w:basedOn w:val="Template-Adresse"/>
    <w:next w:val="Template-Adresse"/>
    <w:uiPriority w:val="8"/>
    <w:semiHidden/>
    <w:rsid w:val="009C10FE"/>
    <w:pPr>
      <w:spacing w:line="200" w:lineRule="atLeast"/>
    </w:pPr>
    <w:rPr>
      <w:b/>
      <w:caps/>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769C5"/>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1515E8"/>
    <w:pPr>
      <w:spacing w:after="260" w:line="300" w:lineRule="atLeast"/>
      <w:contextualSpacing/>
    </w:pPr>
    <w:rPr>
      <w:b/>
      <w:sz w:val="28"/>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EB0D97"/>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Kolofon">
    <w:name w:val="Kolofon"/>
    <w:basedOn w:val="Normal"/>
    <w:uiPriority w:val="4"/>
    <w:semiHidden/>
    <w:qFormat/>
    <w:rsid w:val="001159B4"/>
    <w:pPr>
      <w:spacing w:line="220" w:lineRule="atLeast"/>
      <w:jc w:val="right"/>
    </w:pPr>
    <w:rPr>
      <w:sz w:val="16"/>
    </w:rPr>
  </w:style>
  <w:style w:type="paragraph" w:customStyle="1" w:styleId="Template-Virksomhedsafdeling">
    <w:name w:val="Template - Virksomhedsafdeling"/>
    <w:basedOn w:val="Template"/>
    <w:next w:val="Template-Adresse"/>
    <w:uiPriority w:val="8"/>
    <w:semiHidden/>
    <w:qFormat/>
    <w:rsid w:val="00632062"/>
    <w:rPr>
      <w:color w:val="959595" w:themeColor="accent5"/>
    </w:rPr>
  </w:style>
  <w:style w:type="character" w:styleId="Hyperlink">
    <w:name w:val="Hyperlink"/>
    <w:basedOn w:val="Standardskrifttypeiafsnit"/>
    <w:uiPriority w:val="21"/>
    <w:semiHidden/>
    <w:rsid w:val="005D109B"/>
    <w:rPr>
      <w:color w:val="0000FF" w:themeColor="hyperlink"/>
      <w:u w:val="single"/>
    </w:rPr>
  </w:style>
  <w:style w:type="paragraph" w:customStyle="1" w:styleId="Dokument-Type">
    <w:name w:val="Dokument - Type"/>
    <w:basedOn w:val="Normal"/>
    <w:next w:val="Normal"/>
    <w:uiPriority w:val="4"/>
    <w:semiHidden/>
    <w:qFormat/>
    <w:rsid w:val="001159B4"/>
    <w:pPr>
      <w:spacing w:line="240" w:lineRule="atLeast"/>
    </w:pPr>
    <w:rPr>
      <w:b/>
      <w:sz w:val="36"/>
    </w:rPr>
  </w:style>
  <w:style w:type="paragraph" w:customStyle="1" w:styleId="Afdeling">
    <w:name w:val="Afdeling"/>
    <w:basedOn w:val="NormalWeb"/>
    <w:next w:val="Normal"/>
    <w:uiPriority w:val="6"/>
    <w:semiHidden/>
    <w:qFormat/>
    <w:rsid w:val="007502C0"/>
    <w:pPr>
      <w:spacing w:line="340" w:lineRule="atLeast"/>
    </w:pPr>
    <w:rPr>
      <w:rFonts w:ascii="Politi" w:hAnsi="Politi"/>
      <w:b/>
      <w:color w:val="001E3C" w:themeColor="accent1"/>
      <w:sz w:val="28"/>
    </w:rPr>
  </w:style>
  <w:style w:type="paragraph" w:customStyle="1" w:styleId="Underafdeling">
    <w:name w:val="Underafdeling"/>
    <w:basedOn w:val="Afdeling"/>
    <w:uiPriority w:val="6"/>
    <w:semiHidden/>
    <w:qFormat/>
    <w:rsid w:val="00AC322F"/>
    <w:rPr>
      <w:rFonts w:ascii="Politi Light" w:hAnsi="Politi Light"/>
      <w:b w:val="0"/>
    </w:rPr>
  </w:style>
  <w:style w:type="paragraph" w:styleId="NormalWeb">
    <w:name w:val="Normal (Web)"/>
    <w:basedOn w:val="Normal"/>
    <w:uiPriority w:val="99"/>
    <w:semiHidden/>
    <w:rsid w:val="00AC322F"/>
    <w:rPr>
      <w:rFonts w:ascii="Times New Roman" w:hAnsi="Times New Roman" w:cs="Times New Roman"/>
      <w:sz w:val="24"/>
      <w:szCs w:val="24"/>
    </w:rPr>
  </w:style>
  <w:style w:type="paragraph" w:styleId="Markeringsbobletekst">
    <w:name w:val="Balloon Text"/>
    <w:basedOn w:val="Normal"/>
    <w:link w:val="MarkeringsbobletekstTegn"/>
    <w:uiPriority w:val="99"/>
    <w:semiHidden/>
    <w:rsid w:val="0069501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5015"/>
    <w:rPr>
      <w:rFonts w:ascii="Tahoma" w:hAnsi="Tahoma" w:cs="Tahoma"/>
      <w:sz w:val="16"/>
      <w:szCs w:val="16"/>
    </w:rPr>
  </w:style>
  <w:style w:type="paragraph" w:styleId="Listeafsnit">
    <w:name w:val="List Paragraph"/>
    <w:basedOn w:val="Normal"/>
    <w:uiPriority w:val="34"/>
    <w:qFormat/>
    <w:rsid w:val="00981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8955">
      <w:bodyDiv w:val="1"/>
      <w:marLeft w:val="0"/>
      <w:marRight w:val="0"/>
      <w:marTop w:val="0"/>
      <w:marBottom w:val="0"/>
      <w:divBdr>
        <w:top w:val="none" w:sz="0" w:space="0" w:color="auto"/>
        <w:left w:val="none" w:sz="0" w:space="0" w:color="auto"/>
        <w:bottom w:val="none" w:sz="0" w:space="0" w:color="auto"/>
        <w:right w:val="none" w:sz="0" w:space="0" w:color="auto"/>
      </w:divBdr>
    </w:div>
    <w:div w:id="279263897">
      <w:bodyDiv w:val="1"/>
      <w:marLeft w:val="0"/>
      <w:marRight w:val="0"/>
      <w:marTop w:val="0"/>
      <w:marBottom w:val="0"/>
      <w:divBdr>
        <w:top w:val="none" w:sz="0" w:space="0" w:color="auto"/>
        <w:left w:val="none" w:sz="0" w:space="0" w:color="auto"/>
        <w:bottom w:val="none" w:sz="0" w:space="0" w:color="auto"/>
        <w:right w:val="none" w:sz="0" w:space="0" w:color="auto"/>
      </w:divBdr>
    </w:div>
    <w:div w:id="643579928">
      <w:bodyDiv w:val="1"/>
      <w:marLeft w:val="0"/>
      <w:marRight w:val="0"/>
      <w:marTop w:val="0"/>
      <w:marBottom w:val="0"/>
      <w:divBdr>
        <w:top w:val="none" w:sz="0" w:space="0" w:color="auto"/>
        <w:left w:val="none" w:sz="0" w:space="0" w:color="auto"/>
        <w:bottom w:val="none" w:sz="0" w:space="0" w:color="auto"/>
        <w:right w:val="none" w:sz="0" w:space="0" w:color="auto"/>
      </w:divBdr>
    </w:div>
    <w:div w:id="752169942">
      <w:bodyDiv w:val="1"/>
      <w:marLeft w:val="0"/>
      <w:marRight w:val="0"/>
      <w:marTop w:val="0"/>
      <w:marBottom w:val="0"/>
      <w:divBdr>
        <w:top w:val="none" w:sz="0" w:space="0" w:color="auto"/>
        <w:left w:val="none" w:sz="0" w:space="0" w:color="auto"/>
        <w:bottom w:val="none" w:sz="0" w:space="0" w:color="auto"/>
        <w:right w:val="none" w:sz="0" w:space="0" w:color="auto"/>
      </w:divBdr>
    </w:div>
    <w:div w:id="946739545">
      <w:bodyDiv w:val="1"/>
      <w:marLeft w:val="0"/>
      <w:marRight w:val="0"/>
      <w:marTop w:val="0"/>
      <w:marBottom w:val="0"/>
      <w:divBdr>
        <w:top w:val="none" w:sz="0" w:space="0" w:color="auto"/>
        <w:left w:val="none" w:sz="0" w:space="0" w:color="auto"/>
        <w:bottom w:val="none" w:sz="0" w:space="0" w:color="auto"/>
        <w:right w:val="none" w:sz="0" w:space="0" w:color="auto"/>
      </w:divBdr>
    </w:div>
    <w:div w:id="1039013882">
      <w:bodyDiv w:val="1"/>
      <w:marLeft w:val="0"/>
      <w:marRight w:val="0"/>
      <w:marTop w:val="0"/>
      <w:marBottom w:val="0"/>
      <w:divBdr>
        <w:top w:val="none" w:sz="0" w:space="0" w:color="auto"/>
        <w:left w:val="none" w:sz="0" w:space="0" w:color="auto"/>
        <w:bottom w:val="none" w:sz="0" w:space="0" w:color="auto"/>
        <w:right w:val="none" w:sz="0" w:space="0" w:color="auto"/>
      </w:divBdr>
    </w:div>
    <w:div w:id="1060246015">
      <w:bodyDiv w:val="1"/>
      <w:marLeft w:val="0"/>
      <w:marRight w:val="0"/>
      <w:marTop w:val="0"/>
      <w:marBottom w:val="0"/>
      <w:divBdr>
        <w:top w:val="none" w:sz="0" w:space="0" w:color="auto"/>
        <w:left w:val="none" w:sz="0" w:space="0" w:color="auto"/>
        <w:bottom w:val="none" w:sz="0" w:space="0" w:color="auto"/>
        <w:right w:val="none" w:sz="0" w:space="0" w:color="auto"/>
      </w:divBdr>
    </w:div>
    <w:div w:id="1221744307">
      <w:bodyDiv w:val="1"/>
      <w:marLeft w:val="0"/>
      <w:marRight w:val="0"/>
      <w:marTop w:val="0"/>
      <w:marBottom w:val="0"/>
      <w:divBdr>
        <w:top w:val="none" w:sz="0" w:space="0" w:color="auto"/>
        <w:left w:val="none" w:sz="0" w:space="0" w:color="auto"/>
        <w:bottom w:val="none" w:sz="0" w:space="0" w:color="auto"/>
        <w:right w:val="none" w:sz="0" w:space="0" w:color="auto"/>
      </w:divBdr>
    </w:div>
    <w:div w:id="17686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kabeloner\WorkZone\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2A03CDA4F4127B13F1CC781585B4F"/>
        <w:category>
          <w:name w:val="Generelt"/>
          <w:gallery w:val="placeholder"/>
        </w:category>
        <w:types>
          <w:type w:val="bbPlcHdr"/>
        </w:types>
        <w:behaviors>
          <w:behavior w:val="content"/>
        </w:behaviors>
        <w:guid w:val="{D3A17296-9C04-46CB-BCC3-C1D0C4B5736B}"/>
      </w:docPartPr>
      <w:docPartBody>
        <w:p w:rsidR="001219E1" w:rsidRDefault="001219E1">
          <w:pPr>
            <w:pStyle w:val="6342A03CDA4F4127B13F1CC781585B4F"/>
          </w:pPr>
          <w:r>
            <w:rPr>
              <w:rStyle w:val="Pladsholdertekst"/>
            </w:rPr>
            <w:t>[Brevdato]</w:t>
          </w:r>
        </w:p>
      </w:docPartBody>
    </w:docPart>
    <w:docPart>
      <w:docPartPr>
        <w:name w:val="969CD98299B24287A2824DC16B03C6DB"/>
        <w:category>
          <w:name w:val="Generelt"/>
          <w:gallery w:val="placeholder"/>
        </w:category>
        <w:types>
          <w:type w:val="bbPlcHdr"/>
        </w:types>
        <w:behaviors>
          <w:behavior w:val="content"/>
        </w:behaviors>
        <w:guid w:val="{C76F7B4D-85F5-4EC7-8644-901957BEFB86}"/>
      </w:docPartPr>
      <w:docPartBody>
        <w:p w:rsidR="001219E1" w:rsidRDefault="001219E1">
          <w:pPr>
            <w:pStyle w:val="969CD98299B24287A2824DC16B03C6DB"/>
          </w:pPr>
          <w:r>
            <w:rPr>
              <w:rStyle w:val="Pladsholdertekst"/>
            </w:rPr>
            <w:t>[Sagsnr.]</w:t>
          </w:r>
        </w:p>
      </w:docPartBody>
    </w:docPart>
    <w:docPart>
      <w:docPartPr>
        <w:name w:val="F304CE6645D64B66B3B100F2D81535D8"/>
        <w:category>
          <w:name w:val="Generelt"/>
          <w:gallery w:val="placeholder"/>
        </w:category>
        <w:types>
          <w:type w:val="bbPlcHdr"/>
        </w:types>
        <w:behaviors>
          <w:behavior w:val="content"/>
        </w:behaviors>
        <w:guid w:val="{26073B68-297F-4512-9D39-4C2983E5E1D8}"/>
      </w:docPartPr>
      <w:docPartBody>
        <w:p w:rsidR="001219E1" w:rsidRDefault="001219E1">
          <w:pPr>
            <w:pStyle w:val="F304CE6645D64B66B3B100F2D81535D8"/>
          </w:pPr>
          <w:r>
            <w:rPr>
              <w:rStyle w:val="Pladsholdertekst"/>
            </w:rPr>
            <w:t>[Dokumentnr.]</w:t>
          </w:r>
        </w:p>
      </w:docPartBody>
    </w:docPart>
    <w:docPart>
      <w:docPartPr>
        <w:name w:val="44450A9C24E74AA8BC6FDE9F55F7BF2F"/>
        <w:category>
          <w:name w:val="Generelt"/>
          <w:gallery w:val="placeholder"/>
        </w:category>
        <w:types>
          <w:type w:val="bbPlcHdr"/>
        </w:types>
        <w:behaviors>
          <w:behavior w:val="content"/>
        </w:behaviors>
        <w:guid w:val="{50D85F90-1109-449F-9C69-31EE2DFF1C2A}"/>
      </w:docPartPr>
      <w:docPartBody>
        <w:p w:rsidR="001219E1" w:rsidRDefault="001219E1">
          <w:pPr>
            <w:pStyle w:val="44450A9C24E74AA8BC6FDE9F55F7BF2F"/>
          </w:pPr>
          <w:r w:rsidRPr="00A83B35">
            <w:rPr>
              <w:rStyle w:val="Pladsholdertekst"/>
            </w:rPr>
            <w:t>[Navn 1]</w:t>
          </w:r>
        </w:p>
      </w:docPartBody>
    </w:docPart>
    <w:docPart>
      <w:docPartPr>
        <w:name w:val="3C8EDB13A49E48F2AB7DCEB3E4771CA8"/>
        <w:category>
          <w:name w:val="Generelt"/>
          <w:gallery w:val="placeholder"/>
        </w:category>
        <w:types>
          <w:type w:val="bbPlcHdr"/>
        </w:types>
        <w:behaviors>
          <w:behavior w:val="content"/>
        </w:behaviors>
        <w:guid w:val="{C69AE4B4-C019-4D0C-94B5-857D894133C8}"/>
      </w:docPartPr>
      <w:docPartBody>
        <w:p w:rsidR="001219E1" w:rsidRDefault="001219E1">
          <w:pPr>
            <w:pStyle w:val="3C8EDB13A49E48F2AB7DCEB3E4771CA8"/>
          </w:pPr>
          <w:r w:rsidRPr="00A83B35">
            <w:rPr>
              <w:rStyle w:val="Pladsholdertekst"/>
            </w:rPr>
            <w:t>[Navn 2]</w:t>
          </w:r>
        </w:p>
      </w:docPartBody>
    </w:docPart>
    <w:docPart>
      <w:docPartPr>
        <w:name w:val="A9C5A447898B4A9EAF52F4B82602FCED"/>
        <w:category>
          <w:name w:val="Generelt"/>
          <w:gallery w:val="placeholder"/>
        </w:category>
        <w:types>
          <w:type w:val="bbPlcHdr"/>
        </w:types>
        <w:behaviors>
          <w:behavior w:val="content"/>
        </w:behaviors>
        <w:guid w:val="{27EDCEC3-1992-40EB-A2EF-1A925EAEA847}"/>
      </w:docPartPr>
      <w:docPartBody>
        <w:p w:rsidR="001219E1" w:rsidRDefault="001219E1">
          <w:pPr>
            <w:pStyle w:val="A9C5A447898B4A9EAF52F4B82602FCED"/>
          </w:pPr>
          <w:r>
            <w:rPr>
              <w:rStyle w:val="Pladsholdertekst"/>
            </w:rPr>
            <w:t>[Navn 1]</w:t>
          </w:r>
        </w:p>
      </w:docPartBody>
    </w:docPart>
    <w:docPart>
      <w:docPartPr>
        <w:name w:val="63476C2474A043DCBECA121B99E12CCE"/>
        <w:category>
          <w:name w:val="Generelt"/>
          <w:gallery w:val="placeholder"/>
        </w:category>
        <w:types>
          <w:type w:val="bbPlcHdr"/>
        </w:types>
        <w:behaviors>
          <w:behavior w:val="content"/>
        </w:behaviors>
        <w:guid w:val="{52F74644-FC81-4750-A23B-345844711BD8}"/>
      </w:docPartPr>
      <w:docPartBody>
        <w:p w:rsidR="00000000" w:rsidRDefault="003529B8" w:rsidP="003529B8">
          <w:pPr>
            <w:pStyle w:val="63476C2474A043DCBECA121B99E12CCE"/>
          </w:pPr>
          <w:r w:rsidRPr="00A76B1F">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Politi">
    <w:altName w:val="Corbel"/>
    <w:panose1 w:val="02000503040000020004"/>
    <w:charset w:val="00"/>
    <w:family w:val="auto"/>
    <w:pitch w:val="variable"/>
    <w:sig w:usb0="A00000AF" w:usb1="4000204A" w:usb2="00000000" w:usb3="00000000" w:csb0="00000111" w:csb1="00000000"/>
  </w:font>
  <w:font w:name="Politi Light">
    <w:altName w:val="Calibri"/>
    <w:panose1 w:val="02000503040000020004"/>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E1"/>
    <w:rsid w:val="001219E1"/>
    <w:rsid w:val="003529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529B8"/>
    <w:rPr>
      <w:color w:val="auto"/>
    </w:rPr>
  </w:style>
  <w:style w:type="paragraph" w:customStyle="1" w:styleId="E83D631C6541425786017567632A9A9F">
    <w:name w:val="E83D631C6541425786017567632A9A9F"/>
  </w:style>
  <w:style w:type="paragraph" w:customStyle="1" w:styleId="6E4C325664DB468DB40A8293BED2A461">
    <w:name w:val="6E4C325664DB468DB40A8293BED2A461"/>
  </w:style>
  <w:style w:type="paragraph" w:customStyle="1" w:styleId="9ED6B4B083024094BA2C684D07D09025">
    <w:name w:val="9ED6B4B083024094BA2C684D07D09025"/>
  </w:style>
  <w:style w:type="paragraph" w:customStyle="1" w:styleId="585655FB166941CF93157A871502CCC0">
    <w:name w:val="585655FB166941CF93157A871502CCC0"/>
  </w:style>
  <w:style w:type="paragraph" w:customStyle="1" w:styleId="6342A03CDA4F4127B13F1CC781585B4F">
    <w:name w:val="6342A03CDA4F4127B13F1CC781585B4F"/>
  </w:style>
  <w:style w:type="paragraph" w:customStyle="1" w:styleId="969CD98299B24287A2824DC16B03C6DB">
    <w:name w:val="969CD98299B24287A2824DC16B03C6DB"/>
  </w:style>
  <w:style w:type="paragraph" w:customStyle="1" w:styleId="F304CE6645D64B66B3B100F2D81535D8">
    <w:name w:val="F304CE6645D64B66B3B100F2D81535D8"/>
  </w:style>
  <w:style w:type="paragraph" w:customStyle="1" w:styleId="44450A9C24E74AA8BC6FDE9F55F7BF2F">
    <w:name w:val="44450A9C24E74AA8BC6FDE9F55F7BF2F"/>
  </w:style>
  <w:style w:type="paragraph" w:customStyle="1" w:styleId="3C8EDB13A49E48F2AB7DCEB3E4771CA8">
    <w:name w:val="3C8EDB13A49E48F2AB7DCEB3E4771CA8"/>
  </w:style>
  <w:style w:type="paragraph" w:customStyle="1" w:styleId="BEA341F695BA4CDC829E07FE41D5E829">
    <w:name w:val="BEA341F695BA4CDC829E07FE41D5E829"/>
  </w:style>
  <w:style w:type="paragraph" w:customStyle="1" w:styleId="9DDFE1C64E94455688D9587B03BCA4DD">
    <w:name w:val="9DDFE1C64E94455688D9587B03BCA4DD"/>
  </w:style>
  <w:style w:type="paragraph" w:customStyle="1" w:styleId="B0CBBE6875FE42988389D097C78C0A48">
    <w:name w:val="B0CBBE6875FE42988389D097C78C0A48"/>
  </w:style>
  <w:style w:type="paragraph" w:customStyle="1" w:styleId="B52EAB309E5D4F52A1D56EB4D6869EE0">
    <w:name w:val="B52EAB309E5D4F52A1D56EB4D6869EE0"/>
  </w:style>
  <w:style w:type="paragraph" w:customStyle="1" w:styleId="A9C5A447898B4A9EAF52F4B82602FCED">
    <w:name w:val="A9C5A447898B4A9EAF52F4B82602FCED"/>
  </w:style>
  <w:style w:type="paragraph" w:customStyle="1" w:styleId="63476C2474A043DCBECA121B99E12CCE">
    <w:name w:val="63476C2474A043DCBECA121B99E12CCE"/>
    <w:rsid w:val="00352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Politi">
      <a:dk1>
        <a:srgbClr val="000000"/>
      </a:dk1>
      <a:lt1>
        <a:srgbClr val="FFFFFF"/>
      </a:lt1>
      <a:dk2>
        <a:srgbClr val="001E3C"/>
      </a:dk2>
      <a:lt2>
        <a:srgbClr val="FFFFFF"/>
      </a:lt2>
      <a:accent1>
        <a:srgbClr val="001E3C"/>
      </a:accent1>
      <a:accent2>
        <a:srgbClr val="B1E3FF"/>
      </a:accent2>
      <a:accent3>
        <a:srgbClr val="D4E600"/>
      </a:accent3>
      <a:accent4>
        <a:srgbClr val="DCD0BC"/>
      </a:accent4>
      <a:accent5>
        <a:srgbClr val="959595"/>
      </a:accent5>
      <a:accent6>
        <a:srgbClr val="3C3C3C"/>
      </a:accent6>
      <a:hlink>
        <a:srgbClr val="0000FF"/>
      </a:hlink>
      <a:folHlink>
        <a:srgbClr val="800080"/>
      </a:folHlink>
    </a:clrScheme>
    <a:fontScheme name="Polit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blå">
      <a:srgbClr val="001E3C"/>
    </a:custClr>
    <a:custClr name="Mørkeblå 80%">
      <a:srgbClr val="244662"/>
    </a:custClr>
    <a:custClr name="Mørkeblå 60%">
      <a:srgbClr val="4F6A86"/>
    </a:custClr>
    <a:custClr name="Mørkeblå 40%">
      <a:srgbClr val="8295AE"/>
    </a:custClr>
    <a:custClr name="Mørkeblå 20%">
      <a:srgbClr val="BCC5D5"/>
    </a:custClr>
    <a:custClr name="Lysblå">
      <a:srgbClr val="B1E3FF"/>
    </a:custClr>
    <a:custClr name="Lysblå 80%">
      <a:srgbClr val="D7EAFB"/>
    </a:custClr>
    <a:custClr name="Lysblå 60%">
      <a:srgbClr val="E0EFFC"/>
    </a:custClr>
    <a:custClr name="Lysblå 40%">
      <a:srgbClr val="EBF5FD"/>
    </a:custClr>
    <a:custClr name="Lysblå 20%">
      <a:srgbClr val="58595B"/>
    </a:custClr>
    <a:custClr name="Grøn">
      <a:srgbClr val="D4E600"/>
    </a:custClr>
    <a:custClr name="Grøn 80%">
      <a:srgbClr val="E7E461"/>
    </a:custClr>
    <a:custClr name="Grøn 60%">
      <a:srgbClr val="EEEB8E"/>
    </a:custClr>
    <a:custClr name="Grøn 40%">
      <a:srgbClr val="F3F1B7"/>
    </a:custClr>
    <a:custClr name="Grøn 20%">
      <a:srgbClr val="FAF9DD"/>
    </a:custClr>
    <a:custClr name="Sort">
      <a:srgbClr val="000000"/>
    </a:custClr>
    <a:custClr name="Sort 80%">
      <a:srgbClr val="565656"/>
    </a:custClr>
    <a:custClr name="Sort 60%">
      <a:srgbClr val="858585"/>
    </a:custClr>
    <a:custClr name="Sort 40%">
      <a:srgbClr val="B0B0B1"/>
    </a:custClr>
    <a:custClr name="Sort 20%">
      <a:srgbClr val="D8D9D9"/>
    </a:custClr>
    <a:custClr name="Sand">
      <a:srgbClr val="DCD0BC"/>
    </a:custClr>
    <a:custClr name="Sand 80%">
      <a:srgbClr val="E3D9C9"/>
    </a:custClr>
    <a:custClr name="Sand 60%">
      <a:srgbClr val="EAE2D5"/>
    </a:custClr>
    <a:custClr name="Sand' 40%">
      <a:srgbClr val="F1EBE3"/>
    </a:custClr>
    <a:custClr name="Sand 20%">
      <a:srgbClr val="F8F5F1"/>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e0e463f-46c1-4b5a-aeae-2e65b5901510" xsi:nil="true"/>
    <Picture xmlns="fe0e463f-46c1-4b5a-aeae-2e65b5901510">
      <Url xsi:nil="true"/>
      <Description xsi:nil="true"/>
    </Picture>
    <Hyperlink xmlns="fe0e463f-46c1-4b5a-aeae-2e65b5901510">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6A684F50F9644ADA7186C7FA154E4" ma:contentTypeVersion="19" ma:contentTypeDescription="Create a new document." ma:contentTypeScope="" ma:versionID="308095b6acf39e3c60ca86d6187c94c4">
  <xsd:schema xmlns:xsd="http://www.w3.org/2001/XMLSchema" xmlns:xs="http://www.w3.org/2001/XMLSchema" xmlns:p="http://schemas.microsoft.com/office/2006/metadata/properties" xmlns:ns2="adc6f7d2-2fd4-4c58-add3-50ea831b733c" xmlns:ns3="fe0e463f-46c1-4b5a-aeae-2e65b5901510" targetNamespace="http://schemas.microsoft.com/office/2006/metadata/properties" ma:root="true" ma:fieldsID="22eb3562d6e1479416241e0654c2bb97" ns2:_="" ns3:_="">
    <xsd:import namespace="adc6f7d2-2fd4-4c58-add3-50ea831b733c"/>
    <xsd:import namespace="fe0e463f-46c1-4b5a-aeae-2e65b5901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Picture" minOccurs="0"/>
                <xsd:element ref="ns3:Hyperlink" minOccurs="0"/>
                <xsd:element ref="ns3:MediaServiceAutoKeyPoints" minOccurs="0"/>
                <xsd:element ref="ns3:MediaServiceKeyPoint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f7d2-2fd4-4c58-add3-50ea831b7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e463f-46c1-4b5a-aeae-2e65b59015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icture" ma:index="18"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Workzone">
  <data id="49EEA436-06AC-4EBB-BB5F-589B474AFE29">
    <value>2026-03-17T00:00:00</value>
  </data>
  <data id="B9C8395A-22D1-4D7C-9486-93FBFBEAF2F3">
    <value>5093482</value>
  </data>
  <data id="85519215-F04F-4CB1-9D76-450FF9FE2D79">
    <value>Referat fra kredsrådsmøde den 10. marts 2026</value>
  </data>
  <data id="1EFDE536-B4B6-4CAE-8211-8087EEE7FF79">
    <value/>
    <extraFilter id="AA524822-F5B2-47DE-BE61-71801D9D0D2C">Modtager</extraFilter>
  </data>
  <data id="64D16E61-57F3-459B-9E1B-5F99EEF1FC51">
    <value/>
    <extraFilter id="AA524822-F5B2-47DE-BE61-71801D9D0D2C">Modtager</extraFilter>
  </data>
  <data id="0311DB09-4EAC-479B-870D-32152900B883">
    <value/>
    <extraFilter id="AA524822-F5B2-47DE-BE61-71801D9D0D2C">Modtager</extraFilter>
  </data>
  <data id="FA935C09-89A0-40C2-B797-493D2EB3E93F">
    <value/>
    <extraFilter id="AA524822-F5B2-47DE-BE61-71801D9D0D2C">Modtager</extraFilter>
  </data>
  <data id="4A247CA3-F186-4472-80F1-88BC39AA9062">
    <value>2026-362273</value>
  </data>
  <data id="9733590E-B905-4B87-B8C7-4FE6DE8F80A3">
    <value>Freja</value>
  </data>
  <data id="B480A2E6-4AA4-46BB-A3EB-50BB1BF32DCA">
    <value>Moesgaard</value>
  </data>
  <data id="9733590E-B905-4B87-B8C7-4FE6DE8F80A3">
    <value>Freja Florentz</value>
  </data>
  <data id="B480A2E6-4AA4-46BB-A3EB-50BB1BF32DCA">
    <value>Moesgaard</value>
  </data>
  <data id="43C37788-9199-4CBE-A76A-171F2AB02FA7">
    <value>Specialkonsulent</value>
  </data>
  <data id="B22761CB-6712-43D6-9341-3E00753DAD90">
    <value>Juridisk sagsbehandling</value>
  </data>
</Root>
</file>

<file path=customXml/item5.xml><?xml version="1.0" encoding="utf-8"?>
<Root xmlns="Captia"/>
</file>

<file path=customXml/itemProps1.xml><?xml version="1.0" encoding="utf-8"?>
<ds:datastoreItem xmlns:ds="http://schemas.openxmlformats.org/officeDocument/2006/customXml" ds:itemID="{3C8757FD-5B3D-4B89-8276-313174ECA965}">
  <ds:schemaRefs>
    <ds:schemaRef ds:uri="http://schemas.microsoft.com/office/2006/metadata/properties"/>
    <ds:schemaRef ds:uri="http://schemas.microsoft.com/office/infopath/2007/PartnerControls"/>
    <ds:schemaRef ds:uri="fe0e463f-46c1-4b5a-aeae-2e65b5901510"/>
  </ds:schemaRefs>
</ds:datastoreItem>
</file>

<file path=customXml/itemProps2.xml><?xml version="1.0" encoding="utf-8"?>
<ds:datastoreItem xmlns:ds="http://schemas.openxmlformats.org/officeDocument/2006/customXml" ds:itemID="{4D8FD7DD-AD98-4194-86B1-2EA8F9FD0810}">
  <ds:schemaRefs>
    <ds:schemaRef ds:uri="http://schemas.microsoft.com/sharepoint/v3/contenttype/forms"/>
  </ds:schemaRefs>
</ds:datastoreItem>
</file>

<file path=customXml/itemProps3.xml><?xml version="1.0" encoding="utf-8"?>
<ds:datastoreItem xmlns:ds="http://schemas.openxmlformats.org/officeDocument/2006/customXml" ds:itemID="{C5981895-5499-48F1-9DCF-84D83CD3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f7d2-2fd4-4c58-add3-50ea831b733c"/>
    <ds:schemaRef ds:uri="fe0e463f-46c1-4b5a-aeae-2e65b5901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A9FFA-01DB-49F3-97AF-55A7FE2D602E}">
  <ds:schemaRefs>
    <ds:schemaRef ds:uri="Workzone"/>
  </ds:schemaRefs>
</ds:datastoreItem>
</file>

<file path=customXml/itemProps5.xml><?xml version="1.0" encoding="utf-8"?>
<ds:datastoreItem xmlns:ds="http://schemas.openxmlformats.org/officeDocument/2006/customXml" ds:itemID="{04D53958-F6BE-4D7D-BD4E-B2392E9F9831}">
  <ds:schemaRefs>
    <ds:schemaRef ds:uri="Captia"/>
  </ds:schemaRefs>
</ds:datastoreItem>
</file>

<file path=docProps/app.xml><?xml version="1.0" encoding="utf-8"?>
<Properties xmlns="http://schemas.openxmlformats.org/officeDocument/2006/extended-properties" xmlns:vt="http://schemas.openxmlformats.org/officeDocument/2006/docPropsVTypes">
  <Template>Brev.dotx</Template>
  <TotalTime>241</TotalTime>
  <Pages>6</Pages>
  <Words>2092</Words>
  <Characters>12764</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Brev</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Moesgaard-Kjeldsen, Freja Florentz (FLF001)</dc:creator>
  <cp:lastModifiedBy>Moesgaard-Kjeldsen, Freja Florentz (FLF001)</cp:lastModifiedBy>
  <cp:revision>32</cp:revision>
  <cp:lastPrinted>2019-01-09T13:19:00Z</cp:lastPrinted>
  <dcterms:created xsi:type="dcterms:W3CDTF">2026-03-09T12:07:00Z</dcterms:created>
  <dcterms:modified xsi:type="dcterms:W3CDTF">2026-03-17T13:09:00Z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0x010100DE16A684F50F9644ADA7186C7FA154E4</vt:lpwstr>
  </property>
</Properties>
</file>